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9720C" w14:textId="77777777" w:rsidR="00E30E06" w:rsidRDefault="00324A58">
      <w:pPr>
        <w:pStyle w:val="BodyText"/>
        <w:spacing w:before="67"/>
        <w:ind w:left="141"/>
      </w:pPr>
      <w:r>
        <w:rPr>
          <w:spacing w:val="-2"/>
        </w:rPr>
        <w:t>Education</w:t>
      </w:r>
    </w:p>
    <w:p w14:paraId="0EF920B0" w14:textId="77777777" w:rsidR="00E30E06" w:rsidRDefault="00E30E06">
      <w:pPr>
        <w:rPr>
          <w:b/>
          <w:sz w:val="20"/>
        </w:rPr>
      </w:pPr>
    </w:p>
    <w:p w14:paraId="0667A9D4" w14:textId="77777777" w:rsidR="00E30E06" w:rsidRDefault="00E30E06">
      <w:pPr>
        <w:spacing w:before="15"/>
        <w:rPr>
          <w:b/>
          <w:sz w:val="20"/>
        </w:rPr>
      </w:pPr>
    </w:p>
    <w:tbl>
      <w:tblPr>
        <w:tblW w:w="0" w:type="auto"/>
        <w:tblInd w:w="151" w:type="dxa"/>
        <w:tblBorders>
          <w:top w:val="single" w:sz="4" w:space="0" w:color="8387CE"/>
          <w:left w:val="single" w:sz="4" w:space="0" w:color="8387CE"/>
          <w:bottom w:val="single" w:sz="4" w:space="0" w:color="8387CE"/>
          <w:right w:val="single" w:sz="4" w:space="0" w:color="8387CE"/>
          <w:insideH w:val="single" w:sz="4" w:space="0" w:color="8387CE"/>
          <w:insideV w:val="single" w:sz="4" w:space="0" w:color="8387C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8"/>
        <w:gridCol w:w="3386"/>
        <w:gridCol w:w="1595"/>
        <w:gridCol w:w="3220"/>
      </w:tblGrid>
      <w:tr w:rsidR="00E30E06" w14:paraId="1C09721E" w14:textId="77777777" w:rsidTr="00483AA9">
        <w:trPr>
          <w:trHeight w:val="643"/>
        </w:trPr>
        <w:tc>
          <w:tcPr>
            <w:tcW w:w="1428" w:type="dxa"/>
            <w:tcBorders>
              <w:bottom w:val="single" w:sz="6" w:space="0" w:color="404040"/>
              <w:right w:val="single" w:sz="4" w:space="0" w:color="A6A6A6"/>
            </w:tcBorders>
            <w:shd w:val="clear" w:color="auto" w:fill="0076BA"/>
            <w:vAlign w:val="center"/>
          </w:tcPr>
          <w:p w14:paraId="51EACBBC" w14:textId="77777777" w:rsidR="00E30E06" w:rsidRDefault="00324A58" w:rsidP="00483AA9">
            <w:pPr>
              <w:pStyle w:val="TableParagraph"/>
              <w:spacing w:before="142"/>
              <w:ind w:left="11"/>
              <w:jc w:val="center"/>
              <w:rPr>
                <w:b/>
                <w:sz w:val="30"/>
              </w:rPr>
            </w:pPr>
            <w:r>
              <w:rPr>
                <w:b/>
                <w:color w:val="FFFFFF"/>
                <w:spacing w:val="-2"/>
                <w:sz w:val="30"/>
              </w:rPr>
              <w:t>Degree</w:t>
            </w:r>
          </w:p>
        </w:tc>
        <w:tc>
          <w:tcPr>
            <w:tcW w:w="3386" w:type="dxa"/>
            <w:tcBorders>
              <w:left w:val="single" w:sz="4" w:space="0" w:color="A6A6A6"/>
              <w:bottom w:val="single" w:sz="6" w:space="0" w:color="404040"/>
              <w:right w:val="single" w:sz="4" w:space="0" w:color="A6A6A6"/>
            </w:tcBorders>
            <w:shd w:val="clear" w:color="auto" w:fill="0076BA"/>
            <w:vAlign w:val="center"/>
          </w:tcPr>
          <w:p w14:paraId="3796BB19" w14:textId="77777777" w:rsidR="00E30E06" w:rsidRDefault="00324A58" w:rsidP="00483AA9">
            <w:pPr>
              <w:pStyle w:val="TableParagraph"/>
              <w:spacing w:before="142"/>
              <w:ind w:left="10"/>
              <w:jc w:val="center"/>
              <w:rPr>
                <w:b/>
                <w:sz w:val="30"/>
              </w:rPr>
            </w:pPr>
            <w:r>
              <w:rPr>
                <w:b/>
                <w:color w:val="FFFFFF"/>
                <w:spacing w:val="-2"/>
                <w:sz w:val="30"/>
              </w:rPr>
              <w:t>University</w:t>
            </w:r>
          </w:p>
        </w:tc>
        <w:tc>
          <w:tcPr>
            <w:tcW w:w="1595" w:type="dxa"/>
            <w:tcBorders>
              <w:left w:val="single" w:sz="4" w:space="0" w:color="A6A6A6"/>
              <w:bottom w:val="single" w:sz="6" w:space="0" w:color="404040"/>
              <w:right w:val="single" w:sz="4" w:space="0" w:color="A6A6A6"/>
            </w:tcBorders>
            <w:shd w:val="clear" w:color="auto" w:fill="0076BA"/>
            <w:vAlign w:val="center"/>
          </w:tcPr>
          <w:p w14:paraId="2C9472B8" w14:textId="77777777" w:rsidR="00E30E06" w:rsidRDefault="00324A58" w:rsidP="00483AA9">
            <w:pPr>
              <w:pStyle w:val="TableParagraph"/>
              <w:spacing w:before="142"/>
              <w:ind w:left="9"/>
              <w:jc w:val="center"/>
              <w:rPr>
                <w:b/>
                <w:sz w:val="30"/>
              </w:rPr>
            </w:pPr>
            <w:r>
              <w:rPr>
                <w:b/>
                <w:color w:val="FFFFFF"/>
                <w:spacing w:val="-4"/>
                <w:sz w:val="30"/>
              </w:rPr>
              <w:t>Year</w:t>
            </w:r>
          </w:p>
        </w:tc>
        <w:tc>
          <w:tcPr>
            <w:tcW w:w="3220" w:type="dxa"/>
            <w:tcBorders>
              <w:left w:val="single" w:sz="4" w:space="0" w:color="A6A6A6"/>
              <w:bottom w:val="single" w:sz="6" w:space="0" w:color="404040"/>
            </w:tcBorders>
            <w:shd w:val="clear" w:color="auto" w:fill="0076BA"/>
            <w:vAlign w:val="center"/>
          </w:tcPr>
          <w:p w14:paraId="5601BF01" w14:textId="77777777" w:rsidR="00E30E06" w:rsidRDefault="00324A58" w:rsidP="00483AA9">
            <w:pPr>
              <w:pStyle w:val="TableParagraph"/>
              <w:spacing w:before="142"/>
              <w:ind w:left="6"/>
              <w:jc w:val="center"/>
              <w:rPr>
                <w:b/>
                <w:sz w:val="30"/>
              </w:rPr>
            </w:pPr>
            <w:r>
              <w:rPr>
                <w:b/>
                <w:color w:val="FFFFFF"/>
                <w:spacing w:val="-2"/>
                <w:sz w:val="30"/>
              </w:rPr>
              <w:t>Specialization</w:t>
            </w:r>
          </w:p>
        </w:tc>
      </w:tr>
      <w:tr w:rsidR="00E30E06" w14:paraId="1FBCFEAE" w14:textId="77777777" w:rsidTr="00483AA9">
        <w:trPr>
          <w:trHeight w:val="1018"/>
        </w:trPr>
        <w:tc>
          <w:tcPr>
            <w:tcW w:w="1428" w:type="dxa"/>
            <w:tcBorders>
              <w:top w:val="single" w:sz="6" w:space="0" w:color="404040"/>
              <w:bottom w:val="single" w:sz="4" w:space="0" w:color="A6A6A6"/>
              <w:right w:val="single" w:sz="4" w:space="0" w:color="A6A6A6"/>
            </w:tcBorders>
            <w:vAlign w:val="center"/>
          </w:tcPr>
          <w:p w14:paraId="316B99D4" w14:textId="2DC9A34E" w:rsidR="00E30E06" w:rsidRDefault="00483AA9" w:rsidP="00483AA9">
            <w:pPr>
              <w:pStyle w:val="TableParagraph"/>
              <w:spacing w:before="322"/>
              <w:ind w:left="11"/>
              <w:jc w:val="center"/>
              <w:rPr>
                <w:sz w:val="30"/>
              </w:rPr>
            </w:pPr>
            <w:r>
              <w:rPr>
                <w:spacing w:val="-4"/>
                <w:sz w:val="30"/>
              </w:rPr>
              <w:t>PhD</w:t>
            </w:r>
          </w:p>
        </w:tc>
        <w:tc>
          <w:tcPr>
            <w:tcW w:w="3386" w:type="dxa"/>
            <w:tcBorders>
              <w:top w:val="single" w:sz="6" w:space="0" w:color="404040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7F924F3" w14:textId="2158B519" w:rsidR="00E30E06" w:rsidRDefault="00483AA9" w:rsidP="00483AA9">
            <w:pPr>
              <w:pStyle w:val="TableParagraph"/>
              <w:spacing w:before="322"/>
              <w:ind w:left="10"/>
              <w:jc w:val="center"/>
              <w:rPr>
                <w:sz w:val="30"/>
              </w:rPr>
            </w:pPr>
            <w:r>
              <w:rPr>
                <w:sz w:val="30"/>
              </w:rPr>
              <w:t>Indian Institute of Management , Mumbai (IIM Mumbai)</w:t>
            </w:r>
          </w:p>
        </w:tc>
        <w:tc>
          <w:tcPr>
            <w:tcW w:w="1595" w:type="dxa"/>
            <w:tcBorders>
              <w:top w:val="single" w:sz="6" w:space="0" w:color="404040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C0B23F7" w14:textId="241F8B3C" w:rsidR="00E30E06" w:rsidRDefault="00483AA9" w:rsidP="00483AA9">
            <w:pPr>
              <w:pStyle w:val="TableParagraph"/>
              <w:spacing w:before="322"/>
              <w:ind w:left="9"/>
              <w:jc w:val="center"/>
              <w:rPr>
                <w:sz w:val="30"/>
              </w:rPr>
            </w:pPr>
            <w:r>
              <w:rPr>
                <w:sz w:val="30"/>
              </w:rPr>
              <w:t>2017</w:t>
            </w:r>
          </w:p>
        </w:tc>
        <w:tc>
          <w:tcPr>
            <w:tcW w:w="3220" w:type="dxa"/>
            <w:tcBorders>
              <w:top w:val="single" w:sz="6" w:space="0" w:color="404040"/>
              <w:left w:val="single" w:sz="4" w:space="0" w:color="A6A6A6"/>
              <w:bottom w:val="single" w:sz="4" w:space="0" w:color="A6A6A6"/>
            </w:tcBorders>
            <w:vAlign w:val="center"/>
          </w:tcPr>
          <w:p w14:paraId="526FA295" w14:textId="63285726" w:rsidR="00E30E06" w:rsidRDefault="00483AA9" w:rsidP="00483AA9">
            <w:pPr>
              <w:pStyle w:val="TableParagraph"/>
              <w:spacing w:before="322"/>
              <w:ind w:left="6"/>
              <w:jc w:val="center"/>
              <w:rPr>
                <w:sz w:val="30"/>
              </w:rPr>
            </w:pPr>
            <w:r>
              <w:rPr>
                <w:sz w:val="30"/>
              </w:rPr>
              <w:t>Technology Management</w:t>
            </w:r>
          </w:p>
        </w:tc>
      </w:tr>
      <w:tr w:rsidR="00E30E06" w14:paraId="224F9A49" w14:textId="77777777" w:rsidTr="00483AA9">
        <w:trPr>
          <w:trHeight w:val="1079"/>
        </w:trPr>
        <w:tc>
          <w:tcPr>
            <w:tcW w:w="1428" w:type="dxa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5F5F5"/>
            <w:vAlign w:val="center"/>
          </w:tcPr>
          <w:p w14:paraId="308316CE" w14:textId="77777777" w:rsidR="00E30E06" w:rsidRDefault="00E30E06" w:rsidP="00483AA9">
            <w:pPr>
              <w:pStyle w:val="TableParagraph"/>
              <w:spacing w:before="15"/>
              <w:jc w:val="center"/>
              <w:rPr>
                <w:b/>
                <w:sz w:val="30"/>
              </w:rPr>
            </w:pPr>
          </w:p>
          <w:p w14:paraId="300E9C27" w14:textId="3A3FF2DC" w:rsidR="00E30E06" w:rsidRDefault="00324A58" w:rsidP="00483AA9">
            <w:pPr>
              <w:pStyle w:val="TableParagraph"/>
              <w:ind w:left="11"/>
              <w:jc w:val="center"/>
              <w:rPr>
                <w:sz w:val="30"/>
              </w:rPr>
            </w:pPr>
            <w:r>
              <w:rPr>
                <w:spacing w:val="-4"/>
                <w:sz w:val="30"/>
              </w:rPr>
              <w:t>M</w:t>
            </w:r>
            <w:r w:rsidR="00483AA9">
              <w:rPr>
                <w:spacing w:val="-4"/>
                <w:sz w:val="30"/>
              </w:rPr>
              <w:t>Tech</w:t>
            </w:r>
          </w:p>
        </w:tc>
        <w:tc>
          <w:tcPr>
            <w:tcW w:w="33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5F5F5"/>
            <w:vAlign w:val="center"/>
          </w:tcPr>
          <w:p w14:paraId="3B894A4D" w14:textId="1927ED7F" w:rsidR="00E30E06" w:rsidRDefault="00483AA9" w:rsidP="00483AA9">
            <w:pPr>
              <w:pStyle w:val="TableParagraph"/>
              <w:ind w:left="10"/>
              <w:jc w:val="center"/>
              <w:rPr>
                <w:sz w:val="30"/>
              </w:rPr>
            </w:pPr>
            <w:r>
              <w:rPr>
                <w:sz w:val="30"/>
              </w:rPr>
              <w:t>Visveswaraya Technological University (VTU)</w:t>
            </w:r>
          </w:p>
        </w:tc>
        <w:tc>
          <w:tcPr>
            <w:tcW w:w="15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5F5F5"/>
            <w:vAlign w:val="center"/>
          </w:tcPr>
          <w:p w14:paraId="1CF4466A" w14:textId="13DFD1A7" w:rsidR="00E30E06" w:rsidRDefault="00483AA9" w:rsidP="00483AA9">
            <w:pPr>
              <w:pStyle w:val="TableParagraph"/>
              <w:ind w:left="9"/>
              <w:jc w:val="center"/>
              <w:rPr>
                <w:sz w:val="30"/>
              </w:rPr>
            </w:pPr>
            <w:r>
              <w:rPr>
                <w:sz w:val="30"/>
              </w:rPr>
              <w:t>2007</w:t>
            </w:r>
          </w:p>
        </w:tc>
        <w:tc>
          <w:tcPr>
            <w:tcW w:w="3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5F5F5"/>
            <w:vAlign w:val="center"/>
          </w:tcPr>
          <w:p w14:paraId="018D3C51" w14:textId="1FDBE804" w:rsidR="00E30E06" w:rsidRDefault="00483AA9" w:rsidP="00483AA9">
            <w:pPr>
              <w:pStyle w:val="TableParagraph"/>
              <w:ind w:left="6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Computer Networks Engineering</w:t>
            </w:r>
          </w:p>
        </w:tc>
      </w:tr>
      <w:tr w:rsidR="00E30E06" w14:paraId="5E33D7BA" w14:textId="77777777" w:rsidTr="00483AA9">
        <w:trPr>
          <w:trHeight w:val="1079"/>
        </w:trPr>
        <w:tc>
          <w:tcPr>
            <w:tcW w:w="1428" w:type="dxa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2DEB876" w14:textId="77777777" w:rsidR="00E30E06" w:rsidRDefault="00E30E06" w:rsidP="00483AA9">
            <w:pPr>
              <w:pStyle w:val="TableParagraph"/>
              <w:spacing w:before="15"/>
              <w:jc w:val="center"/>
              <w:rPr>
                <w:b/>
                <w:sz w:val="30"/>
              </w:rPr>
            </w:pPr>
          </w:p>
          <w:p w14:paraId="15577953" w14:textId="402BD356" w:rsidR="00E30E06" w:rsidRDefault="00324A58" w:rsidP="00483AA9">
            <w:pPr>
              <w:pStyle w:val="TableParagraph"/>
              <w:ind w:left="11"/>
              <w:jc w:val="center"/>
              <w:rPr>
                <w:sz w:val="30"/>
              </w:rPr>
            </w:pPr>
            <w:r>
              <w:rPr>
                <w:spacing w:val="-4"/>
                <w:sz w:val="30"/>
              </w:rPr>
              <w:t>B</w:t>
            </w:r>
            <w:r w:rsidR="00483AA9">
              <w:rPr>
                <w:spacing w:val="-4"/>
                <w:sz w:val="30"/>
              </w:rPr>
              <w:t>Tech</w:t>
            </w:r>
          </w:p>
        </w:tc>
        <w:tc>
          <w:tcPr>
            <w:tcW w:w="33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57D616E7" w14:textId="15D879F2" w:rsidR="00E30E06" w:rsidRDefault="00483AA9" w:rsidP="00483AA9">
            <w:pPr>
              <w:pStyle w:val="TableParagraph"/>
              <w:ind w:left="10"/>
              <w:jc w:val="center"/>
              <w:rPr>
                <w:sz w:val="30"/>
              </w:rPr>
            </w:pPr>
            <w:r>
              <w:rPr>
                <w:sz w:val="30"/>
              </w:rPr>
              <w:t>Kannur University</w:t>
            </w:r>
          </w:p>
        </w:tc>
        <w:tc>
          <w:tcPr>
            <w:tcW w:w="15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4B398D22" w14:textId="03E7ED69" w:rsidR="00E30E06" w:rsidRDefault="00483AA9" w:rsidP="00483AA9">
            <w:pPr>
              <w:pStyle w:val="TableParagraph"/>
              <w:ind w:left="9"/>
              <w:jc w:val="center"/>
              <w:rPr>
                <w:sz w:val="30"/>
              </w:rPr>
            </w:pPr>
            <w:r>
              <w:rPr>
                <w:sz w:val="30"/>
              </w:rPr>
              <w:t>2005</w:t>
            </w:r>
          </w:p>
        </w:tc>
        <w:tc>
          <w:tcPr>
            <w:tcW w:w="3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vAlign w:val="center"/>
          </w:tcPr>
          <w:p w14:paraId="5D714A14" w14:textId="55AFD4EC" w:rsidR="00E30E06" w:rsidRDefault="00483AA9" w:rsidP="00483AA9">
            <w:pPr>
              <w:pStyle w:val="TableParagraph"/>
              <w:ind w:left="6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Electronics and Communication Engineering</w:t>
            </w:r>
          </w:p>
        </w:tc>
      </w:tr>
    </w:tbl>
    <w:p w14:paraId="05E7DB15" w14:textId="77777777" w:rsidR="00E30E06" w:rsidRDefault="00E30E06">
      <w:pPr>
        <w:spacing w:before="16"/>
        <w:rPr>
          <w:b/>
          <w:sz w:val="36"/>
        </w:rPr>
      </w:pPr>
    </w:p>
    <w:p w14:paraId="2ACC664F" w14:textId="77777777" w:rsidR="00E30E06" w:rsidRDefault="00324A58">
      <w:pPr>
        <w:pStyle w:val="BodyText"/>
        <w:spacing w:before="0"/>
        <w:ind w:left="141"/>
      </w:pPr>
      <w:r>
        <w:rPr>
          <w:spacing w:val="-2"/>
        </w:rPr>
        <w:t>Experience</w:t>
      </w:r>
    </w:p>
    <w:p w14:paraId="7E7DA895" w14:textId="77777777" w:rsidR="00E30E06" w:rsidRDefault="00E30E06">
      <w:pPr>
        <w:spacing w:before="225" w:after="1"/>
        <w:rPr>
          <w:b/>
          <w:sz w:val="20"/>
        </w:rPr>
      </w:pPr>
    </w:p>
    <w:tbl>
      <w:tblPr>
        <w:tblW w:w="0" w:type="auto"/>
        <w:tblInd w:w="15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8"/>
        <w:gridCol w:w="1136"/>
        <w:gridCol w:w="4088"/>
        <w:gridCol w:w="3078"/>
      </w:tblGrid>
      <w:tr w:rsidR="00E30E06" w14:paraId="01C06F62" w14:textId="77777777" w:rsidTr="00483AA9">
        <w:trPr>
          <w:trHeight w:val="825"/>
        </w:trPr>
        <w:tc>
          <w:tcPr>
            <w:tcW w:w="1328" w:type="dxa"/>
            <w:tcBorders>
              <w:bottom w:val="single" w:sz="6" w:space="0" w:color="404040"/>
            </w:tcBorders>
            <w:shd w:val="clear" w:color="auto" w:fill="0076BA"/>
            <w:vAlign w:val="center"/>
          </w:tcPr>
          <w:p w14:paraId="35B94BB3" w14:textId="77777777" w:rsidR="00E30E06" w:rsidRDefault="00324A58" w:rsidP="00483AA9">
            <w:pPr>
              <w:pStyle w:val="TableParagraph"/>
              <w:spacing w:before="63" w:line="237" w:lineRule="auto"/>
              <w:ind w:left="82" w:right="515"/>
              <w:jc w:val="center"/>
              <w:rPr>
                <w:b/>
                <w:sz w:val="30"/>
              </w:rPr>
            </w:pPr>
            <w:r>
              <w:rPr>
                <w:b/>
                <w:color w:val="FFFFFF"/>
                <w:spacing w:val="-4"/>
                <w:sz w:val="30"/>
              </w:rPr>
              <w:t>Year From</w:t>
            </w:r>
          </w:p>
        </w:tc>
        <w:tc>
          <w:tcPr>
            <w:tcW w:w="1136" w:type="dxa"/>
            <w:tcBorders>
              <w:bottom w:val="single" w:sz="6" w:space="0" w:color="404040"/>
            </w:tcBorders>
            <w:shd w:val="clear" w:color="auto" w:fill="0076BA"/>
            <w:vAlign w:val="center"/>
          </w:tcPr>
          <w:p w14:paraId="2099D757" w14:textId="77777777" w:rsidR="00E30E06" w:rsidRDefault="00324A58" w:rsidP="00483AA9">
            <w:pPr>
              <w:pStyle w:val="TableParagraph"/>
              <w:spacing w:before="63" w:line="237" w:lineRule="auto"/>
              <w:ind w:left="82" w:right="334"/>
              <w:jc w:val="center"/>
              <w:rPr>
                <w:b/>
                <w:sz w:val="30"/>
              </w:rPr>
            </w:pPr>
            <w:r>
              <w:rPr>
                <w:b/>
                <w:color w:val="FFFFFF"/>
                <w:spacing w:val="-12"/>
                <w:sz w:val="30"/>
              </w:rPr>
              <w:t xml:space="preserve">Year </w:t>
            </w:r>
            <w:r>
              <w:rPr>
                <w:b/>
                <w:color w:val="FFFFFF"/>
                <w:spacing w:val="-6"/>
                <w:sz w:val="30"/>
              </w:rPr>
              <w:t>To</w:t>
            </w:r>
          </w:p>
        </w:tc>
        <w:tc>
          <w:tcPr>
            <w:tcW w:w="4088" w:type="dxa"/>
            <w:tcBorders>
              <w:bottom w:val="single" w:sz="6" w:space="0" w:color="404040"/>
            </w:tcBorders>
            <w:shd w:val="clear" w:color="auto" w:fill="0076BA"/>
            <w:vAlign w:val="center"/>
          </w:tcPr>
          <w:p w14:paraId="48E6D8C1" w14:textId="77777777" w:rsidR="00E30E06" w:rsidRDefault="00324A58" w:rsidP="00483AA9">
            <w:pPr>
              <w:pStyle w:val="TableParagraph"/>
              <w:spacing w:before="220"/>
              <w:ind w:left="82"/>
              <w:jc w:val="center"/>
              <w:rPr>
                <w:b/>
                <w:sz w:val="30"/>
              </w:rPr>
            </w:pPr>
            <w:r>
              <w:rPr>
                <w:b/>
                <w:color w:val="FFFFFF"/>
                <w:spacing w:val="-2"/>
                <w:sz w:val="30"/>
              </w:rPr>
              <w:t>Organization</w:t>
            </w:r>
          </w:p>
        </w:tc>
        <w:tc>
          <w:tcPr>
            <w:tcW w:w="3078" w:type="dxa"/>
            <w:tcBorders>
              <w:bottom w:val="single" w:sz="6" w:space="0" w:color="404040"/>
            </w:tcBorders>
            <w:shd w:val="clear" w:color="auto" w:fill="0076BA"/>
            <w:vAlign w:val="center"/>
          </w:tcPr>
          <w:p w14:paraId="5B164E23" w14:textId="77777777" w:rsidR="00E30E06" w:rsidRDefault="00324A58" w:rsidP="00483AA9">
            <w:pPr>
              <w:pStyle w:val="TableParagraph"/>
              <w:spacing w:before="220"/>
              <w:ind w:left="82"/>
              <w:jc w:val="center"/>
              <w:rPr>
                <w:b/>
                <w:sz w:val="30"/>
              </w:rPr>
            </w:pPr>
            <w:r>
              <w:rPr>
                <w:b/>
                <w:color w:val="FFFFFF"/>
                <w:spacing w:val="-2"/>
                <w:sz w:val="30"/>
              </w:rPr>
              <w:t>Designation</w:t>
            </w:r>
          </w:p>
        </w:tc>
      </w:tr>
      <w:tr w:rsidR="006512F2" w14:paraId="396EE19A" w14:textId="77777777" w:rsidTr="00483AA9">
        <w:trPr>
          <w:trHeight w:val="929"/>
        </w:trPr>
        <w:tc>
          <w:tcPr>
            <w:tcW w:w="1328" w:type="dxa"/>
            <w:tcBorders>
              <w:top w:val="single" w:sz="6" w:space="0" w:color="404040"/>
            </w:tcBorders>
            <w:vAlign w:val="center"/>
          </w:tcPr>
          <w:p w14:paraId="6F880CD4" w14:textId="42FB3E3F" w:rsidR="006512F2" w:rsidRDefault="006512F2" w:rsidP="00483AA9">
            <w:pPr>
              <w:pStyle w:val="TableParagraph"/>
              <w:spacing w:before="282"/>
              <w:ind w:left="7"/>
              <w:jc w:val="center"/>
              <w:rPr>
                <w:sz w:val="30"/>
              </w:rPr>
            </w:pPr>
            <w:r>
              <w:rPr>
                <w:sz w:val="30"/>
              </w:rPr>
              <w:t>2025</w:t>
            </w:r>
          </w:p>
        </w:tc>
        <w:tc>
          <w:tcPr>
            <w:tcW w:w="1136" w:type="dxa"/>
            <w:tcBorders>
              <w:top w:val="single" w:sz="6" w:space="0" w:color="404040"/>
            </w:tcBorders>
            <w:vAlign w:val="center"/>
          </w:tcPr>
          <w:p w14:paraId="5161039F" w14:textId="020E2505" w:rsidR="006512F2" w:rsidRDefault="006512F2" w:rsidP="00483AA9">
            <w:pPr>
              <w:pStyle w:val="TableParagraph"/>
              <w:spacing w:before="282"/>
              <w:ind w:left="7"/>
              <w:jc w:val="center"/>
              <w:rPr>
                <w:sz w:val="30"/>
              </w:rPr>
            </w:pPr>
            <w:r>
              <w:rPr>
                <w:sz w:val="30"/>
              </w:rPr>
              <w:t>Present</w:t>
            </w:r>
          </w:p>
        </w:tc>
        <w:tc>
          <w:tcPr>
            <w:tcW w:w="4088" w:type="dxa"/>
            <w:tcBorders>
              <w:top w:val="single" w:sz="6" w:space="0" w:color="404040"/>
            </w:tcBorders>
            <w:vAlign w:val="center"/>
          </w:tcPr>
          <w:p w14:paraId="11D4C61A" w14:textId="78F10738" w:rsidR="006512F2" w:rsidRDefault="006512F2" w:rsidP="00483AA9">
            <w:pPr>
              <w:pStyle w:val="TableParagraph"/>
              <w:spacing w:before="125" w:line="237" w:lineRule="auto"/>
              <w:ind w:left="1521" w:right="139" w:hanging="1371"/>
              <w:jc w:val="center"/>
              <w:rPr>
                <w:sz w:val="30"/>
              </w:rPr>
            </w:pPr>
            <w:r>
              <w:rPr>
                <w:sz w:val="30"/>
              </w:rPr>
              <w:t>KMCT College of Engineering and Management, Kasaragod</w:t>
            </w:r>
          </w:p>
        </w:tc>
        <w:tc>
          <w:tcPr>
            <w:tcW w:w="3078" w:type="dxa"/>
            <w:tcBorders>
              <w:top w:val="single" w:sz="6" w:space="0" w:color="404040"/>
            </w:tcBorders>
            <w:vAlign w:val="center"/>
          </w:tcPr>
          <w:p w14:paraId="2AC09708" w14:textId="6CE12ED2" w:rsidR="006512F2" w:rsidRDefault="006512F2" w:rsidP="00483AA9">
            <w:pPr>
              <w:pStyle w:val="TableParagraph"/>
              <w:spacing w:before="282"/>
              <w:ind w:right="373"/>
              <w:jc w:val="center"/>
              <w:rPr>
                <w:sz w:val="30"/>
              </w:rPr>
            </w:pPr>
            <w:r>
              <w:rPr>
                <w:sz w:val="30"/>
              </w:rPr>
              <w:t>Associate Professor</w:t>
            </w:r>
          </w:p>
        </w:tc>
      </w:tr>
      <w:tr w:rsidR="00463884" w14:paraId="77A83F57" w14:textId="77777777" w:rsidTr="00483AA9">
        <w:trPr>
          <w:trHeight w:val="929"/>
        </w:trPr>
        <w:tc>
          <w:tcPr>
            <w:tcW w:w="1328" w:type="dxa"/>
            <w:tcBorders>
              <w:top w:val="single" w:sz="6" w:space="0" w:color="404040"/>
            </w:tcBorders>
            <w:vAlign w:val="center"/>
          </w:tcPr>
          <w:p w14:paraId="4FEE94C5" w14:textId="64BCD3DA" w:rsidR="00463884" w:rsidRDefault="00463884" w:rsidP="00483AA9">
            <w:pPr>
              <w:pStyle w:val="TableParagraph"/>
              <w:spacing w:before="282"/>
              <w:ind w:left="7"/>
              <w:jc w:val="center"/>
              <w:rPr>
                <w:sz w:val="30"/>
              </w:rPr>
            </w:pPr>
            <w:r>
              <w:rPr>
                <w:sz w:val="30"/>
              </w:rPr>
              <w:t>2023</w:t>
            </w:r>
          </w:p>
        </w:tc>
        <w:tc>
          <w:tcPr>
            <w:tcW w:w="1136" w:type="dxa"/>
            <w:tcBorders>
              <w:top w:val="single" w:sz="6" w:space="0" w:color="404040"/>
            </w:tcBorders>
            <w:vAlign w:val="center"/>
          </w:tcPr>
          <w:p w14:paraId="0ECE3C0F" w14:textId="4B9315EC" w:rsidR="00463884" w:rsidRDefault="00463884" w:rsidP="00483AA9">
            <w:pPr>
              <w:pStyle w:val="TableParagraph"/>
              <w:spacing w:before="282"/>
              <w:ind w:left="7"/>
              <w:jc w:val="center"/>
              <w:rPr>
                <w:sz w:val="30"/>
              </w:rPr>
            </w:pPr>
            <w:r>
              <w:rPr>
                <w:sz w:val="30"/>
              </w:rPr>
              <w:t>2025</w:t>
            </w:r>
          </w:p>
        </w:tc>
        <w:tc>
          <w:tcPr>
            <w:tcW w:w="4088" w:type="dxa"/>
            <w:tcBorders>
              <w:top w:val="single" w:sz="6" w:space="0" w:color="404040"/>
            </w:tcBorders>
            <w:vAlign w:val="center"/>
          </w:tcPr>
          <w:p w14:paraId="18E2D3E8" w14:textId="7EDDD3ED" w:rsidR="00463884" w:rsidRDefault="00463884" w:rsidP="00483AA9">
            <w:pPr>
              <w:pStyle w:val="TableParagraph"/>
              <w:spacing w:before="125" w:line="237" w:lineRule="auto"/>
              <w:ind w:left="1521" w:right="139" w:hanging="1371"/>
              <w:jc w:val="center"/>
              <w:rPr>
                <w:sz w:val="30"/>
              </w:rPr>
            </w:pPr>
            <w:r>
              <w:rPr>
                <w:sz w:val="30"/>
              </w:rPr>
              <w:t>Independent Consultant</w:t>
            </w:r>
          </w:p>
        </w:tc>
        <w:tc>
          <w:tcPr>
            <w:tcW w:w="3078" w:type="dxa"/>
            <w:tcBorders>
              <w:top w:val="single" w:sz="6" w:space="0" w:color="404040"/>
            </w:tcBorders>
            <w:vAlign w:val="center"/>
          </w:tcPr>
          <w:p w14:paraId="50E8378F" w14:textId="2CEB54BF" w:rsidR="00463884" w:rsidRDefault="00463884" w:rsidP="00483AA9">
            <w:pPr>
              <w:pStyle w:val="TableParagraph"/>
              <w:spacing w:before="282"/>
              <w:ind w:right="373"/>
              <w:jc w:val="center"/>
              <w:rPr>
                <w:sz w:val="30"/>
              </w:rPr>
            </w:pPr>
            <w:r>
              <w:rPr>
                <w:sz w:val="30"/>
              </w:rPr>
              <w:t>Programmer</w:t>
            </w:r>
          </w:p>
        </w:tc>
      </w:tr>
      <w:tr w:rsidR="00483AA9" w14:paraId="4FC4901B" w14:textId="77777777" w:rsidTr="00483AA9">
        <w:trPr>
          <w:trHeight w:val="929"/>
        </w:trPr>
        <w:tc>
          <w:tcPr>
            <w:tcW w:w="1328" w:type="dxa"/>
            <w:tcBorders>
              <w:top w:val="single" w:sz="6" w:space="0" w:color="404040"/>
            </w:tcBorders>
            <w:vAlign w:val="center"/>
          </w:tcPr>
          <w:p w14:paraId="1BE36343" w14:textId="35A0D50F" w:rsidR="00483AA9" w:rsidRDefault="00483AA9" w:rsidP="00483AA9">
            <w:pPr>
              <w:pStyle w:val="TableParagraph"/>
              <w:spacing w:before="282"/>
              <w:ind w:left="7"/>
              <w:jc w:val="center"/>
              <w:rPr>
                <w:sz w:val="30"/>
              </w:rPr>
            </w:pPr>
            <w:r>
              <w:rPr>
                <w:sz w:val="30"/>
              </w:rPr>
              <w:t>2019</w:t>
            </w:r>
          </w:p>
        </w:tc>
        <w:tc>
          <w:tcPr>
            <w:tcW w:w="1136" w:type="dxa"/>
            <w:tcBorders>
              <w:top w:val="single" w:sz="6" w:space="0" w:color="404040"/>
            </w:tcBorders>
            <w:vAlign w:val="center"/>
          </w:tcPr>
          <w:p w14:paraId="7D63BC61" w14:textId="19D28F05" w:rsidR="00483AA9" w:rsidRDefault="00483AA9" w:rsidP="00483AA9">
            <w:pPr>
              <w:pStyle w:val="TableParagraph"/>
              <w:spacing w:before="282"/>
              <w:ind w:left="7"/>
              <w:jc w:val="center"/>
              <w:rPr>
                <w:sz w:val="30"/>
              </w:rPr>
            </w:pPr>
            <w:r>
              <w:rPr>
                <w:sz w:val="30"/>
              </w:rPr>
              <w:t>202</w:t>
            </w:r>
            <w:r w:rsidR="00463884">
              <w:rPr>
                <w:sz w:val="30"/>
              </w:rPr>
              <w:t>3</w:t>
            </w:r>
          </w:p>
        </w:tc>
        <w:tc>
          <w:tcPr>
            <w:tcW w:w="4088" w:type="dxa"/>
            <w:tcBorders>
              <w:top w:val="single" w:sz="6" w:space="0" w:color="404040"/>
            </w:tcBorders>
            <w:vAlign w:val="center"/>
          </w:tcPr>
          <w:p w14:paraId="763EDA88" w14:textId="6EF5A80F" w:rsidR="00483AA9" w:rsidRDefault="00463884" w:rsidP="00483AA9">
            <w:pPr>
              <w:pStyle w:val="TableParagraph"/>
              <w:spacing w:before="125" w:line="237" w:lineRule="auto"/>
              <w:ind w:left="1521" w:right="139" w:hanging="1371"/>
              <w:jc w:val="center"/>
              <w:rPr>
                <w:sz w:val="30"/>
              </w:rPr>
            </w:pPr>
            <w:r>
              <w:rPr>
                <w:sz w:val="30"/>
              </w:rPr>
              <w:t>Ainfuture</w:t>
            </w:r>
          </w:p>
        </w:tc>
        <w:tc>
          <w:tcPr>
            <w:tcW w:w="3078" w:type="dxa"/>
            <w:tcBorders>
              <w:top w:val="single" w:sz="6" w:space="0" w:color="404040"/>
            </w:tcBorders>
            <w:vAlign w:val="center"/>
          </w:tcPr>
          <w:p w14:paraId="64529900" w14:textId="055A1413" w:rsidR="00483AA9" w:rsidRDefault="00463884" w:rsidP="00483AA9">
            <w:pPr>
              <w:pStyle w:val="TableParagraph"/>
              <w:spacing w:before="282"/>
              <w:ind w:right="373"/>
              <w:jc w:val="center"/>
              <w:rPr>
                <w:sz w:val="30"/>
              </w:rPr>
            </w:pPr>
            <w:r>
              <w:rPr>
                <w:sz w:val="30"/>
              </w:rPr>
              <w:t>Programmer</w:t>
            </w:r>
          </w:p>
        </w:tc>
      </w:tr>
      <w:tr w:rsidR="00E30E06" w14:paraId="5B0C72DE" w14:textId="77777777" w:rsidTr="00483AA9">
        <w:trPr>
          <w:trHeight w:val="929"/>
        </w:trPr>
        <w:tc>
          <w:tcPr>
            <w:tcW w:w="1328" w:type="dxa"/>
            <w:tcBorders>
              <w:top w:val="single" w:sz="6" w:space="0" w:color="404040"/>
            </w:tcBorders>
            <w:vAlign w:val="center"/>
          </w:tcPr>
          <w:p w14:paraId="4E7DADD6" w14:textId="67FB1BB4" w:rsidR="00E30E06" w:rsidRDefault="00483AA9" w:rsidP="00483AA9">
            <w:pPr>
              <w:pStyle w:val="TableParagraph"/>
              <w:spacing w:before="282"/>
              <w:ind w:left="7"/>
              <w:jc w:val="center"/>
              <w:rPr>
                <w:sz w:val="30"/>
              </w:rPr>
            </w:pPr>
            <w:r>
              <w:rPr>
                <w:sz w:val="30"/>
              </w:rPr>
              <w:t>2010</w:t>
            </w:r>
          </w:p>
        </w:tc>
        <w:tc>
          <w:tcPr>
            <w:tcW w:w="1136" w:type="dxa"/>
            <w:tcBorders>
              <w:top w:val="single" w:sz="6" w:space="0" w:color="404040"/>
            </w:tcBorders>
            <w:vAlign w:val="center"/>
          </w:tcPr>
          <w:p w14:paraId="4682BD2A" w14:textId="415CE002" w:rsidR="00E30E06" w:rsidRDefault="00483AA9" w:rsidP="00483AA9">
            <w:pPr>
              <w:pStyle w:val="TableParagraph"/>
              <w:spacing w:before="282"/>
              <w:ind w:left="7"/>
              <w:jc w:val="center"/>
              <w:rPr>
                <w:sz w:val="30"/>
              </w:rPr>
            </w:pPr>
            <w:r>
              <w:rPr>
                <w:sz w:val="30"/>
              </w:rPr>
              <w:t>2019</w:t>
            </w:r>
          </w:p>
        </w:tc>
        <w:tc>
          <w:tcPr>
            <w:tcW w:w="4088" w:type="dxa"/>
            <w:tcBorders>
              <w:top w:val="single" w:sz="6" w:space="0" w:color="404040"/>
            </w:tcBorders>
            <w:vAlign w:val="center"/>
          </w:tcPr>
          <w:p w14:paraId="209FDD9C" w14:textId="1DF838FB" w:rsidR="00E30E06" w:rsidRDefault="00483AA9" w:rsidP="00483AA9">
            <w:pPr>
              <w:pStyle w:val="TableParagraph"/>
              <w:spacing w:before="125" w:line="237" w:lineRule="auto"/>
              <w:ind w:left="1521" w:right="139" w:hanging="1371"/>
              <w:jc w:val="center"/>
              <w:rPr>
                <w:sz w:val="30"/>
              </w:rPr>
            </w:pPr>
            <w:r>
              <w:rPr>
                <w:sz w:val="30"/>
              </w:rPr>
              <w:t>Taif University, Saudi Arabia</w:t>
            </w:r>
          </w:p>
        </w:tc>
        <w:tc>
          <w:tcPr>
            <w:tcW w:w="3078" w:type="dxa"/>
            <w:tcBorders>
              <w:top w:val="single" w:sz="6" w:space="0" w:color="404040"/>
            </w:tcBorders>
            <w:vAlign w:val="center"/>
          </w:tcPr>
          <w:p w14:paraId="30056BFC" w14:textId="4A81C9A8" w:rsidR="00E30E06" w:rsidRDefault="00483AA9" w:rsidP="00483AA9">
            <w:pPr>
              <w:pStyle w:val="TableParagraph"/>
              <w:spacing w:before="282"/>
              <w:ind w:right="373"/>
              <w:jc w:val="center"/>
              <w:rPr>
                <w:sz w:val="30"/>
              </w:rPr>
            </w:pPr>
            <w:r>
              <w:rPr>
                <w:sz w:val="30"/>
              </w:rPr>
              <w:t>Lecturer</w:t>
            </w:r>
          </w:p>
        </w:tc>
      </w:tr>
      <w:tr w:rsidR="00E30E06" w14:paraId="16D29F8B" w14:textId="77777777" w:rsidTr="00463884">
        <w:trPr>
          <w:trHeight w:val="956"/>
        </w:trPr>
        <w:tc>
          <w:tcPr>
            <w:tcW w:w="1328" w:type="dxa"/>
            <w:vAlign w:val="center"/>
          </w:tcPr>
          <w:p w14:paraId="079FA411" w14:textId="6A3A52D7" w:rsidR="00E30E06" w:rsidRDefault="00483AA9" w:rsidP="00483AA9">
            <w:pPr>
              <w:pStyle w:val="TableParagraph"/>
              <w:spacing w:before="300"/>
              <w:ind w:left="7"/>
              <w:jc w:val="center"/>
              <w:rPr>
                <w:sz w:val="30"/>
              </w:rPr>
            </w:pPr>
            <w:r>
              <w:rPr>
                <w:sz w:val="30"/>
              </w:rPr>
              <w:t>2008</w:t>
            </w:r>
          </w:p>
        </w:tc>
        <w:tc>
          <w:tcPr>
            <w:tcW w:w="1136" w:type="dxa"/>
            <w:vAlign w:val="center"/>
          </w:tcPr>
          <w:p w14:paraId="1265C57E" w14:textId="415BE049" w:rsidR="00E30E06" w:rsidRDefault="00483AA9" w:rsidP="00483AA9">
            <w:pPr>
              <w:pStyle w:val="TableParagraph"/>
              <w:spacing w:before="300"/>
              <w:ind w:left="7"/>
              <w:jc w:val="center"/>
              <w:rPr>
                <w:sz w:val="30"/>
              </w:rPr>
            </w:pPr>
            <w:r>
              <w:rPr>
                <w:sz w:val="30"/>
              </w:rPr>
              <w:t>2010</w:t>
            </w:r>
          </w:p>
        </w:tc>
        <w:tc>
          <w:tcPr>
            <w:tcW w:w="4088" w:type="dxa"/>
            <w:vAlign w:val="center"/>
          </w:tcPr>
          <w:p w14:paraId="655637C8" w14:textId="50FE5109" w:rsidR="00E30E06" w:rsidRDefault="00483AA9" w:rsidP="00483AA9">
            <w:pPr>
              <w:pStyle w:val="TableParagraph"/>
              <w:spacing w:before="123" w:line="237" w:lineRule="auto"/>
              <w:ind w:left="433" w:hanging="225"/>
              <w:jc w:val="center"/>
              <w:rPr>
                <w:sz w:val="30"/>
              </w:rPr>
            </w:pPr>
            <w:r>
              <w:rPr>
                <w:sz w:val="30"/>
              </w:rPr>
              <w:t>NITIE, Mumbai</w:t>
            </w:r>
          </w:p>
        </w:tc>
        <w:tc>
          <w:tcPr>
            <w:tcW w:w="3078" w:type="dxa"/>
            <w:vAlign w:val="center"/>
          </w:tcPr>
          <w:p w14:paraId="37A6D8A9" w14:textId="49C0BC41" w:rsidR="00E30E06" w:rsidRDefault="00483AA9" w:rsidP="00483AA9">
            <w:pPr>
              <w:pStyle w:val="TableParagraph"/>
              <w:spacing w:before="300"/>
              <w:ind w:right="373"/>
              <w:jc w:val="center"/>
              <w:rPr>
                <w:sz w:val="30"/>
              </w:rPr>
            </w:pPr>
            <w:r>
              <w:rPr>
                <w:sz w:val="30"/>
              </w:rPr>
              <w:t>Research Fellow</w:t>
            </w:r>
          </w:p>
        </w:tc>
      </w:tr>
      <w:tr w:rsidR="00483AA9" w14:paraId="3C2320AA" w14:textId="77777777" w:rsidTr="00483AA9">
        <w:trPr>
          <w:trHeight w:val="1164"/>
        </w:trPr>
        <w:tc>
          <w:tcPr>
            <w:tcW w:w="1328" w:type="dxa"/>
            <w:vAlign w:val="center"/>
          </w:tcPr>
          <w:p w14:paraId="293F4A4D" w14:textId="06A3C73E" w:rsidR="00483AA9" w:rsidRDefault="00483AA9" w:rsidP="00483AA9">
            <w:pPr>
              <w:pStyle w:val="TableParagraph"/>
              <w:ind w:left="7"/>
              <w:jc w:val="center"/>
              <w:rPr>
                <w:sz w:val="30"/>
              </w:rPr>
            </w:pPr>
            <w:r>
              <w:rPr>
                <w:sz w:val="30"/>
              </w:rPr>
              <w:t>2006</w:t>
            </w:r>
          </w:p>
        </w:tc>
        <w:tc>
          <w:tcPr>
            <w:tcW w:w="1136" w:type="dxa"/>
            <w:vAlign w:val="center"/>
          </w:tcPr>
          <w:p w14:paraId="7C12254A" w14:textId="541F4181" w:rsidR="00483AA9" w:rsidRDefault="00483AA9" w:rsidP="00483AA9">
            <w:pPr>
              <w:pStyle w:val="TableParagraph"/>
              <w:spacing w:before="223" w:line="237" w:lineRule="auto"/>
              <w:ind w:right="219"/>
              <w:jc w:val="center"/>
              <w:rPr>
                <w:sz w:val="30"/>
              </w:rPr>
            </w:pPr>
            <w:r>
              <w:rPr>
                <w:sz w:val="30"/>
              </w:rPr>
              <w:t>2007</w:t>
            </w:r>
          </w:p>
        </w:tc>
        <w:tc>
          <w:tcPr>
            <w:tcW w:w="4088" w:type="dxa"/>
            <w:vAlign w:val="center"/>
          </w:tcPr>
          <w:p w14:paraId="5F2D865C" w14:textId="0512BF6D" w:rsidR="00483AA9" w:rsidRDefault="00483AA9" w:rsidP="00483AA9">
            <w:pPr>
              <w:pStyle w:val="TableParagraph"/>
              <w:spacing w:before="63" w:line="237" w:lineRule="auto"/>
              <w:ind w:left="74" w:right="63"/>
              <w:jc w:val="center"/>
              <w:rPr>
                <w:sz w:val="30"/>
              </w:rPr>
            </w:pPr>
            <w:r>
              <w:rPr>
                <w:sz w:val="30"/>
              </w:rPr>
              <w:t>Intel, Bangalore</w:t>
            </w:r>
          </w:p>
        </w:tc>
        <w:tc>
          <w:tcPr>
            <w:tcW w:w="3078" w:type="dxa"/>
            <w:vAlign w:val="center"/>
          </w:tcPr>
          <w:p w14:paraId="708868A3" w14:textId="045EF8E4" w:rsidR="00483AA9" w:rsidRDefault="00483AA9" w:rsidP="00483AA9">
            <w:pPr>
              <w:pStyle w:val="TableParagraph"/>
              <w:ind w:right="373"/>
              <w:jc w:val="center"/>
              <w:rPr>
                <w:sz w:val="30"/>
              </w:rPr>
            </w:pPr>
            <w:r>
              <w:rPr>
                <w:sz w:val="30"/>
              </w:rPr>
              <w:t>Research Intern</w:t>
            </w:r>
          </w:p>
        </w:tc>
      </w:tr>
    </w:tbl>
    <w:p w14:paraId="21C92A4C" w14:textId="77777777" w:rsidR="006512F2" w:rsidRDefault="006512F2">
      <w:pPr>
        <w:pStyle w:val="BodyText"/>
        <w:spacing w:before="350"/>
        <w:ind w:left="141"/>
      </w:pPr>
    </w:p>
    <w:p w14:paraId="6BDD1CBC" w14:textId="77777777" w:rsidR="006512F2" w:rsidRDefault="006512F2">
      <w:pPr>
        <w:pStyle w:val="BodyText"/>
        <w:spacing w:before="350"/>
        <w:ind w:left="141"/>
      </w:pPr>
    </w:p>
    <w:p w14:paraId="2AA8DF85" w14:textId="3D687855" w:rsidR="00E30E06" w:rsidRDefault="00324A58">
      <w:pPr>
        <w:pStyle w:val="BodyText"/>
        <w:spacing w:before="350"/>
        <w:ind w:left="141"/>
      </w:pPr>
      <w:r>
        <w:lastRenderedPageBreak/>
        <w:t>Conference</w:t>
      </w:r>
      <w:r>
        <w:rPr>
          <w:spacing w:val="-6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Journal</w:t>
      </w:r>
      <w:r>
        <w:rPr>
          <w:spacing w:val="-5"/>
        </w:rPr>
        <w:t xml:space="preserve"> </w:t>
      </w:r>
      <w:r>
        <w:rPr>
          <w:spacing w:val="-2"/>
        </w:rPr>
        <w:t>Publications</w:t>
      </w:r>
    </w:p>
    <w:p w14:paraId="2B93A8EA" w14:textId="77777777" w:rsidR="00E30E06" w:rsidRDefault="00E30E06">
      <w:pPr>
        <w:spacing w:before="145"/>
        <w:rPr>
          <w:b/>
          <w:sz w:val="20"/>
        </w:rPr>
      </w:pPr>
    </w:p>
    <w:tbl>
      <w:tblPr>
        <w:tblW w:w="0" w:type="auto"/>
        <w:tblInd w:w="15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8"/>
        <w:gridCol w:w="8222"/>
      </w:tblGrid>
      <w:tr w:rsidR="006A359C" w:rsidRPr="006A359C" w14:paraId="158446B8" w14:textId="77777777" w:rsidTr="00486AED">
        <w:trPr>
          <w:trHeight w:val="485"/>
        </w:trPr>
        <w:tc>
          <w:tcPr>
            <w:tcW w:w="1408" w:type="dxa"/>
            <w:tcBorders>
              <w:bottom w:val="single" w:sz="6" w:space="0" w:color="404040"/>
            </w:tcBorders>
            <w:shd w:val="clear" w:color="auto" w:fill="0076BA"/>
            <w:vAlign w:val="center"/>
          </w:tcPr>
          <w:p w14:paraId="5AC3EA4E" w14:textId="682F7337" w:rsidR="006A359C" w:rsidRPr="006A359C" w:rsidRDefault="006A359C" w:rsidP="006A359C">
            <w:pPr>
              <w:pStyle w:val="TableParagraph"/>
              <w:spacing w:before="60"/>
              <w:ind w:left="390"/>
              <w:rPr>
                <w:b/>
                <w:sz w:val="30"/>
                <w:szCs w:val="30"/>
              </w:rPr>
            </w:pPr>
            <w:r w:rsidRPr="006A359C">
              <w:rPr>
                <w:b/>
                <w:color w:val="FFFFFF"/>
                <w:sz w:val="30"/>
                <w:szCs w:val="30"/>
              </w:rPr>
              <w:t xml:space="preserve">Sl. </w:t>
            </w:r>
            <w:r w:rsidRPr="006A359C">
              <w:rPr>
                <w:b/>
                <w:color w:val="FFFFFF"/>
                <w:spacing w:val="-5"/>
                <w:sz w:val="30"/>
                <w:szCs w:val="30"/>
              </w:rPr>
              <w:t>No</w:t>
            </w:r>
          </w:p>
        </w:tc>
        <w:tc>
          <w:tcPr>
            <w:tcW w:w="8222" w:type="dxa"/>
            <w:tcBorders>
              <w:bottom w:val="single" w:sz="6" w:space="0" w:color="404040"/>
            </w:tcBorders>
            <w:shd w:val="clear" w:color="auto" w:fill="0076BA"/>
          </w:tcPr>
          <w:p w14:paraId="29008F40" w14:textId="4A35F401" w:rsidR="006A359C" w:rsidRPr="006A359C" w:rsidRDefault="006A359C" w:rsidP="006A359C">
            <w:pPr>
              <w:pStyle w:val="TableParagraph"/>
              <w:spacing w:before="60"/>
              <w:ind w:left="82"/>
              <w:rPr>
                <w:b/>
                <w:sz w:val="30"/>
                <w:szCs w:val="30"/>
              </w:rPr>
            </w:pPr>
            <w:r w:rsidRPr="006A359C">
              <w:rPr>
                <w:b/>
                <w:color w:val="FFFFFF"/>
                <w:spacing w:val="-4"/>
                <w:sz w:val="30"/>
                <w:szCs w:val="30"/>
              </w:rPr>
              <w:t>Name</w:t>
            </w:r>
          </w:p>
        </w:tc>
      </w:tr>
      <w:tr w:rsidR="006A359C" w:rsidRPr="006A359C" w14:paraId="360F5891" w14:textId="77777777" w:rsidTr="00486AED">
        <w:trPr>
          <w:trHeight w:val="467"/>
        </w:trPr>
        <w:tc>
          <w:tcPr>
            <w:tcW w:w="1408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14:paraId="0E99CABA" w14:textId="31D3E3D5" w:rsidR="006A359C" w:rsidRPr="006A359C" w:rsidRDefault="006A359C" w:rsidP="006A359C">
            <w:pPr>
              <w:pStyle w:val="TableParagraph"/>
              <w:numPr>
                <w:ilvl w:val="0"/>
                <w:numId w:val="9"/>
              </w:numPr>
              <w:spacing w:before="90"/>
              <w:jc w:val="center"/>
              <w:rPr>
                <w:sz w:val="30"/>
                <w:szCs w:val="30"/>
              </w:rPr>
            </w:pPr>
          </w:p>
        </w:tc>
        <w:tc>
          <w:tcPr>
            <w:tcW w:w="8222" w:type="dxa"/>
            <w:tcBorders>
              <w:top w:val="single" w:sz="6" w:space="0" w:color="404040"/>
              <w:bottom w:val="single" w:sz="6" w:space="0" w:color="404040"/>
            </w:tcBorders>
          </w:tcPr>
          <w:p w14:paraId="3D02F8CB" w14:textId="22C66429" w:rsidR="006A359C" w:rsidRPr="006A359C" w:rsidRDefault="006A359C" w:rsidP="006A359C">
            <w:pPr>
              <w:pStyle w:val="TableParagraph"/>
              <w:rPr>
                <w:sz w:val="30"/>
                <w:szCs w:val="30"/>
              </w:rPr>
            </w:pPr>
            <w:r w:rsidRPr="006A359C">
              <w:rPr>
                <w:sz w:val="30"/>
                <w:szCs w:val="30"/>
              </w:rPr>
              <w:t xml:space="preserve">“A Unified Framework for Internet Banking Adoption: Indian Perspective”, International Journal of Technology Diffusion (IJTD), Vol. 8, No. 4, October 2017. </w:t>
            </w:r>
          </w:p>
        </w:tc>
      </w:tr>
      <w:tr w:rsidR="006A359C" w:rsidRPr="006A359C" w14:paraId="5C5944C8" w14:textId="77777777" w:rsidTr="00486AED">
        <w:trPr>
          <w:trHeight w:val="467"/>
        </w:trPr>
        <w:tc>
          <w:tcPr>
            <w:tcW w:w="1408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14:paraId="03EFC6D2" w14:textId="77777777" w:rsidR="006A359C" w:rsidRPr="006A359C" w:rsidRDefault="006A359C" w:rsidP="006A359C">
            <w:pPr>
              <w:pStyle w:val="TableParagraph"/>
              <w:numPr>
                <w:ilvl w:val="0"/>
                <w:numId w:val="9"/>
              </w:numPr>
              <w:spacing w:before="90"/>
              <w:jc w:val="center"/>
              <w:rPr>
                <w:spacing w:val="-10"/>
                <w:sz w:val="30"/>
                <w:szCs w:val="30"/>
              </w:rPr>
            </w:pPr>
          </w:p>
        </w:tc>
        <w:tc>
          <w:tcPr>
            <w:tcW w:w="8222" w:type="dxa"/>
            <w:tcBorders>
              <w:top w:val="single" w:sz="6" w:space="0" w:color="404040"/>
              <w:bottom w:val="single" w:sz="6" w:space="0" w:color="404040"/>
            </w:tcBorders>
          </w:tcPr>
          <w:p w14:paraId="20AB07DC" w14:textId="1FAE9211" w:rsidR="006A359C" w:rsidRPr="006A359C" w:rsidRDefault="006A359C" w:rsidP="006A359C">
            <w:pPr>
              <w:pStyle w:val="TableParagraph"/>
              <w:spacing w:before="0"/>
              <w:rPr>
                <w:sz w:val="30"/>
                <w:szCs w:val="30"/>
              </w:rPr>
            </w:pPr>
            <w:r w:rsidRPr="006A359C">
              <w:rPr>
                <w:sz w:val="30"/>
                <w:szCs w:val="30"/>
              </w:rPr>
              <w:t>“Exploratory Study of Internet Banking Technology Adoption”, International Journal of E-Services and Mobile Applications, Vol. 9, No. 2, 2017</w:t>
            </w:r>
          </w:p>
        </w:tc>
      </w:tr>
      <w:tr w:rsidR="006A359C" w:rsidRPr="006A359C" w14:paraId="0BEC678D" w14:textId="77777777" w:rsidTr="00486AED">
        <w:trPr>
          <w:trHeight w:val="467"/>
        </w:trPr>
        <w:tc>
          <w:tcPr>
            <w:tcW w:w="1408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14:paraId="6DB92285" w14:textId="77777777" w:rsidR="006A359C" w:rsidRPr="006A359C" w:rsidRDefault="006A359C" w:rsidP="006A359C">
            <w:pPr>
              <w:pStyle w:val="TableParagraph"/>
              <w:numPr>
                <w:ilvl w:val="0"/>
                <w:numId w:val="9"/>
              </w:numPr>
              <w:spacing w:before="90"/>
              <w:jc w:val="center"/>
              <w:rPr>
                <w:spacing w:val="-10"/>
                <w:sz w:val="30"/>
                <w:szCs w:val="30"/>
              </w:rPr>
            </w:pPr>
          </w:p>
        </w:tc>
        <w:tc>
          <w:tcPr>
            <w:tcW w:w="8222" w:type="dxa"/>
            <w:tcBorders>
              <w:top w:val="single" w:sz="6" w:space="0" w:color="404040"/>
              <w:bottom w:val="single" w:sz="6" w:space="0" w:color="404040"/>
            </w:tcBorders>
          </w:tcPr>
          <w:p w14:paraId="726E48D1" w14:textId="44E23426" w:rsidR="006A359C" w:rsidRPr="006A359C" w:rsidRDefault="006A359C" w:rsidP="006A359C">
            <w:pPr>
              <w:pStyle w:val="TableParagraph"/>
              <w:spacing w:before="0"/>
              <w:rPr>
                <w:sz w:val="30"/>
                <w:szCs w:val="30"/>
              </w:rPr>
            </w:pPr>
            <w:r w:rsidRPr="006A359C">
              <w:rPr>
                <w:sz w:val="30"/>
                <w:szCs w:val="30"/>
              </w:rPr>
              <w:t>“A Review of Quranic Computing for E-learning”, International Journal of Web Science, Vol. 2, No. 3, 2014.</w:t>
            </w:r>
          </w:p>
        </w:tc>
      </w:tr>
      <w:tr w:rsidR="006A359C" w:rsidRPr="006A359C" w14:paraId="1B38879B" w14:textId="77777777" w:rsidTr="00486AED">
        <w:trPr>
          <w:trHeight w:val="467"/>
        </w:trPr>
        <w:tc>
          <w:tcPr>
            <w:tcW w:w="1408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14:paraId="708F9857" w14:textId="77777777" w:rsidR="006A359C" w:rsidRPr="006A359C" w:rsidRDefault="006A359C" w:rsidP="006A359C">
            <w:pPr>
              <w:pStyle w:val="TableParagraph"/>
              <w:numPr>
                <w:ilvl w:val="0"/>
                <w:numId w:val="9"/>
              </w:numPr>
              <w:spacing w:before="90"/>
              <w:jc w:val="center"/>
              <w:rPr>
                <w:spacing w:val="-10"/>
                <w:sz w:val="30"/>
                <w:szCs w:val="30"/>
              </w:rPr>
            </w:pPr>
          </w:p>
        </w:tc>
        <w:tc>
          <w:tcPr>
            <w:tcW w:w="8222" w:type="dxa"/>
            <w:tcBorders>
              <w:top w:val="single" w:sz="6" w:space="0" w:color="404040"/>
              <w:bottom w:val="single" w:sz="6" w:space="0" w:color="404040"/>
            </w:tcBorders>
          </w:tcPr>
          <w:p w14:paraId="4FD4366B" w14:textId="4987371D" w:rsidR="006A359C" w:rsidRPr="006A359C" w:rsidRDefault="006A359C" w:rsidP="006A359C">
            <w:pPr>
              <w:pStyle w:val="TableParagraph"/>
              <w:spacing w:before="0"/>
              <w:rPr>
                <w:sz w:val="30"/>
                <w:szCs w:val="30"/>
              </w:rPr>
            </w:pPr>
            <w:r w:rsidRPr="006A359C">
              <w:rPr>
                <w:sz w:val="30"/>
                <w:szCs w:val="30"/>
              </w:rPr>
              <w:t>“Assessment of Internet Banking Adoption: An Empirical Analysis”, The Arabian Journal of Science and Engineering, Vol. 39, No. 2, January 2014.</w:t>
            </w:r>
          </w:p>
        </w:tc>
      </w:tr>
      <w:tr w:rsidR="006A359C" w:rsidRPr="006A359C" w14:paraId="45A4D0E4" w14:textId="77777777" w:rsidTr="00486AED">
        <w:trPr>
          <w:trHeight w:val="467"/>
        </w:trPr>
        <w:tc>
          <w:tcPr>
            <w:tcW w:w="1408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14:paraId="5044C1CF" w14:textId="77777777" w:rsidR="006A359C" w:rsidRPr="006A359C" w:rsidRDefault="006A359C" w:rsidP="006A359C">
            <w:pPr>
              <w:pStyle w:val="TableParagraph"/>
              <w:numPr>
                <w:ilvl w:val="0"/>
                <w:numId w:val="9"/>
              </w:numPr>
              <w:spacing w:before="90"/>
              <w:jc w:val="center"/>
              <w:rPr>
                <w:spacing w:val="-10"/>
                <w:sz w:val="30"/>
                <w:szCs w:val="30"/>
              </w:rPr>
            </w:pPr>
          </w:p>
        </w:tc>
        <w:tc>
          <w:tcPr>
            <w:tcW w:w="8222" w:type="dxa"/>
            <w:tcBorders>
              <w:top w:val="single" w:sz="6" w:space="0" w:color="404040"/>
              <w:bottom w:val="single" w:sz="6" w:space="0" w:color="404040"/>
            </w:tcBorders>
          </w:tcPr>
          <w:p w14:paraId="78CC033A" w14:textId="169E2DDF" w:rsidR="006A359C" w:rsidRPr="006A359C" w:rsidRDefault="006A359C" w:rsidP="006A359C">
            <w:pPr>
              <w:pStyle w:val="TableParagraph"/>
              <w:spacing w:before="0"/>
              <w:rPr>
                <w:sz w:val="30"/>
                <w:szCs w:val="30"/>
              </w:rPr>
            </w:pPr>
            <w:r w:rsidRPr="006A359C">
              <w:rPr>
                <w:sz w:val="30"/>
                <w:szCs w:val="30"/>
              </w:rPr>
              <w:t>“Conceptualization of Electronic Government Adoption”, International Journal of Managing Information Technology, Vol. 5, No. 1, February 2013.</w:t>
            </w:r>
          </w:p>
        </w:tc>
      </w:tr>
      <w:tr w:rsidR="006A359C" w:rsidRPr="006A359C" w14:paraId="52C562A8" w14:textId="77777777" w:rsidTr="00486AED">
        <w:trPr>
          <w:trHeight w:val="467"/>
        </w:trPr>
        <w:tc>
          <w:tcPr>
            <w:tcW w:w="1408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14:paraId="2062B012" w14:textId="77777777" w:rsidR="006A359C" w:rsidRPr="006A359C" w:rsidRDefault="006A359C" w:rsidP="006A359C">
            <w:pPr>
              <w:pStyle w:val="TableParagraph"/>
              <w:numPr>
                <w:ilvl w:val="0"/>
                <w:numId w:val="9"/>
              </w:numPr>
              <w:spacing w:before="90"/>
              <w:jc w:val="center"/>
              <w:rPr>
                <w:spacing w:val="-10"/>
                <w:sz w:val="30"/>
                <w:szCs w:val="30"/>
              </w:rPr>
            </w:pPr>
          </w:p>
        </w:tc>
        <w:tc>
          <w:tcPr>
            <w:tcW w:w="8222" w:type="dxa"/>
            <w:tcBorders>
              <w:top w:val="single" w:sz="6" w:space="0" w:color="404040"/>
              <w:bottom w:val="single" w:sz="6" w:space="0" w:color="404040"/>
            </w:tcBorders>
          </w:tcPr>
          <w:p w14:paraId="050959C4" w14:textId="03277FAA" w:rsidR="006A359C" w:rsidRPr="006A359C" w:rsidRDefault="006A359C" w:rsidP="006A359C">
            <w:pPr>
              <w:pStyle w:val="TableParagraph"/>
              <w:spacing w:before="0"/>
              <w:rPr>
                <w:sz w:val="30"/>
                <w:szCs w:val="30"/>
              </w:rPr>
            </w:pPr>
            <w:r w:rsidRPr="006A359C">
              <w:rPr>
                <w:sz w:val="30"/>
                <w:szCs w:val="30"/>
              </w:rPr>
              <w:t>“Technology Infrastructure for KM Capability”, International Journal of Computer Theory and Engineering, Vol. 5, No. 1, February 2013.</w:t>
            </w:r>
          </w:p>
        </w:tc>
      </w:tr>
      <w:tr w:rsidR="006A359C" w:rsidRPr="006A359C" w14:paraId="0650EA17" w14:textId="77777777" w:rsidTr="00486AED">
        <w:trPr>
          <w:trHeight w:val="467"/>
        </w:trPr>
        <w:tc>
          <w:tcPr>
            <w:tcW w:w="1408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14:paraId="6C793490" w14:textId="77777777" w:rsidR="006A359C" w:rsidRPr="006A359C" w:rsidRDefault="006A359C" w:rsidP="006A359C">
            <w:pPr>
              <w:pStyle w:val="TableParagraph"/>
              <w:numPr>
                <w:ilvl w:val="0"/>
                <w:numId w:val="9"/>
              </w:numPr>
              <w:spacing w:before="90"/>
              <w:jc w:val="center"/>
              <w:rPr>
                <w:spacing w:val="-10"/>
                <w:sz w:val="30"/>
                <w:szCs w:val="30"/>
              </w:rPr>
            </w:pPr>
          </w:p>
        </w:tc>
        <w:tc>
          <w:tcPr>
            <w:tcW w:w="8222" w:type="dxa"/>
            <w:tcBorders>
              <w:top w:val="single" w:sz="6" w:space="0" w:color="404040"/>
              <w:bottom w:val="single" w:sz="6" w:space="0" w:color="404040"/>
            </w:tcBorders>
          </w:tcPr>
          <w:p w14:paraId="00E257DA" w14:textId="12FF181E" w:rsidR="006A359C" w:rsidRPr="006A359C" w:rsidRDefault="006A359C" w:rsidP="006A359C">
            <w:pPr>
              <w:pStyle w:val="TableParagraph"/>
              <w:rPr>
                <w:sz w:val="30"/>
                <w:szCs w:val="30"/>
              </w:rPr>
            </w:pPr>
            <w:r w:rsidRPr="006A359C">
              <w:rPr>
                <w:sz w:val="30"/>
                <w:szCs w:val="30"/>
              </w:rPr>
              <w:t xml:space="preserve">“Technology Adoption and Indian Consumers: Study on Mobile Banking”, International Journal of Computer Theory and Engineering, Vol. 4, No. 6, December 2012. </w:t>
            </w:r>
          </w:p>
        </w:tc>
      </w:tr>
      <w:tr w:rsidR="006A359C" w:rsidRPr="006A359C" w14:paraId="2E025FE7" w14:textId="77777777" w:rsidTr="00486AED">
        <w:trPr>
          <w:trHeight w:val="467"/>
        </w:trPr>
        <w:tc>
          <w:tcPr>
            <w:tcW w:w="1408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14:paraId="654C5FF6" w14:textId="77777777" w:rsidR="006A359C" w:rsidRPr="006A359C" w:rsidRDefault="006A359C" w:rsidP="006A359C">
            <w:pPr>
              <w:pStyle w:val="TableParagraph"/>
              <w:numPr>
                <w:ilvl w:val="0"/>
                <w:numId w:val="9"/>
              </w:numPr>
              <w:spacing w:before="90"/>
              <w:jc w:val="center"/>
              <w:rPr>
                <w:spacing w:val="-10"/>
                <w:sz w:val="30"/>
                <w:szCs w:val="30"/>
              </w:rPr>
            </w:pPr>
          </w:p>
        </w:tc>
        <w:tc>
          <w:tcPr>
            <w:tcW w:w="8222" w:type="dxa"/>
            <w:tcBorders>
              <w:top w:val="single" w:sz="6" w:space="0" w:color="404040"/>
              <w:bottom w:val="single" w:sz="6" w:space="0" w:color="404040"/>
            </w:tcBorders>
          </w:tcPr>
          <w:p w14:paraId="3E0A58ED" w14:textId="6D7442BE" w:rsidR="006A359C" w:rsidRPr="006A359C" w:rsidRDefault="006A359C" w:rsidP="006A359C">
            <w:pPr>
              <w:pStyle w:val="TableParagraph"/>
              <w:spacing w:before="0"/>
              <w:rPr>
                <w:sz w:val="30"/>
                <w:szCs w:val="30"/>
              </w:rPr>
            </w:pPr>
            <w:r w:rsidRPr="006A359C">
              <w:rPr>
                <w:sz w:val="30"/>
                <w:szCs w:val="30"/>
              </w:rPr>
              <w:t>“Combination of TAM and TPB in Internet Banking Adoption”, International Journal of Computer Theory and Engineering, Vol. 5, No. 1, February 2013.</w:t>
            </w:r>
          </w:p>
        </w:tc>
      </w:tr>
      <w:tr w:rsidR="006A359C" w:rsidRPr="006A359C" w14:paraId="22E286C0" w14:textId="77777777" w:rsidTr="00486AED">
        <w:trPr>
          <w:trHeight w:val="467"/>
        </w:trPr>
        <w:tc>
          <w:tcPr>
            <w:tcW w:w="1408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14:paraId="5AD21441" w14:textId="77777777" w:rsidR="006A359C" w:rsidRPr="006A359C" w:rsidRDefault="006A359C" w:rsidP="006A359C">
            <w:pPr>
              <w:pStyle w:val="TableParagraph"/>
              <w:numPr>
                <w:ilvl w:val="0"/>
                <w:numId w:val="9"/>
              </w:numPr>
              <w:spacing w:before="90"/>
              <w:jc w:val="center"/>
              <w:rPr>
                <w:spacing w:val="-10"/>
                <w:sz w:val="30"/>
                <w:szCs w:val="30"/>
              </w:rPr>
            </w:pPr>
          </w:p>
        </w:tc>
        <w:tc>
          <w:tcPr>
            <w:tcW w:w="8222" w:type="dxa"/>
            <w:tcBorders>
              <w:top w:val="single" w:sz="6" w:space="0" w:color="404040"/>
              <w:bottom w:val="single" w:sz="6" w:space="0" w:color="404040"/>
            </w:tcBorders>
          </w:tcPr>
          <w:p w14:paraId="485FEBB6" w14:textId="54DE2B36" w:rsidR="006A359C" w:rsidRPr="006A359C" w:rsidRDefault="006A359C" w:rsidP="006A359C">
            <w:pPr>
              <w:pStyle w:val="TableParagraph"/>
              <w:rPr>
                <w:sz w:val="30"/>
                <w:szCs w:val="30"/>
              </w:rPr>
            </w:pPr>
            <w:r w:rsidRPr="006A359C">
              <w:rPr>
                <w:sz w:val="30"/>
                <w:szCs w:val="30"/>
              </w:rPr>
              <w:t xml:space="preserve">“Customer’s Adoption of Mobile Commerce: A Study on Emerging Economy”, International Journal of e-Education, e-Business, e-Management and e-Learning, Vol. 1, No. 3, 2011. </w:t>
            </w:r>
          </w:p>
        </w:tc>
      </w:tr>
      <w:tr w:rsidR="006A359C" w:rsidRPr="006A359C" w14:paraId="6758982A" w14:textId="77777777" w:rsidTr="00486AED">
        <w:trPr>
          <w:trHeight w:val="467"/>
        </w:trPr>
        <w:tc>
          <w:tcPr>
            <w:tcW w:w="1408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14:paraId="6EB8B378" w14:textId="77777777" w:rsidR="006A359C" w:rsidRPr="006A359C" w:rsidRDefault="006A359C" w:rsidP="006A359C">
            <w:pPr>
              <w:pStyle w:val="TableParagraph"/>
              <w:numPr>
                <w:ilvl w:val="0"/>
                <w:numId w:val="9"/>
              </w:numPr>
              <w:spacing w:before="90"/>
              <w:jc w:val="center"/>
              <w:rPr>
                <w:spacing w:val="-10"/>
                <w:sz w:val="30"/>
                <w:szCs w:val="30"/>
              </w:rPr>
            </w:pPr>
          </w:p>
        </w:tc>
        <w:tc>
          <w:tcPr>
            <w:tcW w:w="8222" w:type="dxa"/>
            <w:tcBorders>
              <w:top w:val="single" w:sz="6" w:space="0" w:color="404040"/>
              <w:bottom w:val="single" w:sz="6" w:space="0" w:color="404040"/>
            </w:tcBorders>
          </w:tcPr>
          <w:p w14:paraId="3ECA0618" w14:textId="51012852" w:rsidR="006A359C" w:rsidRPr="006A359C" w:rsidRDefault="006A359C" w:rsidP="006A359C">
            <w:pPr>
              <w:pStyle w:val="TableParagraph"/>
              <w:spacing w:before="0"/>
              <w:rPr>
                <w:sz w:val="30"/>
                <w:szCs w:val="30"/>
              </w:rPr>
            </w:pPr>
            <w:r w:rsidRPr="006A359C">
              <w:rPr>
                <w:sz w:val="30"/>
                <w:szCs w:val="30"/>
              </w:rPr>
              <w:t>“Internet Banking Adoption in an Emerging Economy: Indian Consumer’s Perspective”, International Arab Journal of e-Technology, Vol. 2, No. 1, 2011.</w:t>
            </w:r>
          </w:p>
        </w:tc>
      </w:tr>
      <w:tr w:rsidR="006A359C" w:rsidRPr="006A359C" w14:paraId="63C657DE" w14:textId="77777777" w:rsidTr="00486AED">
        <w:trPr>
          <w:trHeight w:val="467"/>
        </w:trPr>
        <w:tc>
          <w:tcPr>
            <w:tcW w:w="1408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14:paraId="30D1FFAF" w14:textId="77777777" w:rsidR="006A359C" w:rsidRPr="006A359C" w:rsidRDefault="006A359C" w:rsidP="006A359C">
            <w:pPr>
              <w:pStyle w:val="TableParagraph"/>
              <w:numPr>
                <w:ilvl w:val="0"/>
                <w:numId w:val="9"/>
              </w:numPr>
              <w:spacing w:before="90"/>
              <w:jc w:val="center"/>
              <w:rPr>
                <w:spacing w:val="-10"/>
                <w:sz w:val="30"/>
                <w:szCs w:val="30"/>
              </w:rPr>
            </w:pPr>
          </w:p>
        </w:tc>
        <w:tc>
          <w:tcPr>
            <w:tcW w:w="8222" w:type="dxa"/>
            <w:tcBorders>
              <w:top w:val="single" w:sz="6" w:space="0" w:color="404040"/>
              <w:bottom w:val="single" w:sz="6" w:space="0" w:color="404040"/>
            </w:tcBorders>
          </w:tcPr>
          <w:p w14:paraId="034AB31F" w14:textId="45D5E777" w:rsidR="006A359C" w:rsidRPr="006A359C" w:rsidRDefault="006A359C" w:rsidP="006A359C">
            <w:pPr>
              <w:pStyle w:val="TableParagraph"/>
              <w:spacing w:before="0"/>
              <w:rPr>
                <w:sz w:val="30"/>
                <w:szCs w:val="30"/>
              </w:rPr>
            </w:pPr>
            <w:r w:rsidRPr="006A359C">
              <w:rPr>
                <w:sz w:val="30"/>
                <w:szCs w:val="30"/>
              </w:rPr>
              <w:t>“Customer Perspectives on E-business Value: Case Study on Internet Banking”, Journal of Internet Banking and Commerce, Vol. 15, No. 1, 2010</w:t>
            </w:r>
          </w:p>
        </w:tc>
      </w:tr>
      <w:tr w:rsidR="006A359C" w:rsidRPr="006A359C" w14:paraId="3C5A200D" w14:textId="77777777" w:rsidTr="00486AED">
        <w:trPr>
          <w:trHeight w:val="467"/>
        </w:trPr>
        <w:tc>
          <w:tcPr>
            <w:tcW w:w="1408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14:paraId="31C5554D" w14:textId="77777777" w:rsidR="006A359C" w:rsidRPr="006A359C" w:rsidRDefault="006A359C" w:rsidP="006A359C">
            <w:pPr>
              <w:pStyle w:val="TableParagraph"/>
              <w:numPr>
                <w:ilvl w:val="0"/>
                <w:numId w:val="9"/>
              </w:numPr>
              <w:spacing w:before="90"/>
              <w:jc w:val="center"/>
              <w:rPr>
                <w:spacing w:val="-10"/>
                <w:sz w:val="30"/>
                <w:szCs w:val="30"/>
              </w:rPr>
            </w:pPr>
          </w:p>
        </w:tc>
        <w:tc>
          <w:tcPr>
            <w:tcW w:w="8222" w:type="dxa"/>
            <w:tcBorders>
              <w:top w:val="single" w:sz="6" w:space="0" w:color="404040"/>
              <w:bottom w:val="single" w:sz="6" w:space="0" w:color="404040"/>
            </w:tcBorders>
          </w:tcPr>
          <w:p w14:paraId="7A6629AF" w14:textId="7500DB05" w:rsidR="006A359C" w:rsidRPr="006A359C" w:rsidRDefault="006A359C" w:rsidP="006A359C">
            <w:pPr>
              <w:pStyle w:val="TableParagraph"/>
              <w:rPr>
                <w:sz w:val="30"/>
                <w:szCs w:val="30"/>
              </w:rPr>
            </w:pPr>
            <w:r w:rsidRPr="006A359C">
              <w:rPr>
                <w:sz w:val="30"/>
                <w:szCs w:val="30"/>
              </w:rPr>
              <w:t xml:space="preserve">“E-government Adoption: A Conceptual Demarcation”, Advances in Intelligent Systems and Computing, Vol. 177, 2013.  </w:t>
            </w:r>
          </w:p>
        </w:tc>
      </w:tr>
      <w:tr w:rsidR="006A359C" w:rsidRPr="006A359C" w14:paraId="2C73E884" w14:textId="77777777" w:rsidTr="00486AED">
        <w:trPr>
          <w:trHeight w:val="467"/>
        </w:trPr>
        <w:tc>
          <w:tcPr>
            <w:tcW w:w="1408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14:paraId="5611A0EF" w14:textId="77777777" w:rsidR="006A359C" w:rsidRPr="006A359C" w:rsidRDefault="006A359C" w:rsidP="006A359C">
            <w:pPr>
              <w:pStyle w:val="TableParagraph"/>
              <w:numPr>
                <w:ilvl w:val="0"/>
                <w:numId w:val="9"/>
              </w:numPr>
              <w:spacing w:before="90"/>
              <w:jc w:val="center"/>
              <w:rPr>
                <w:spacing w:val="-10"/>
                <w:sz w:val="30"/>
                <w:szCs w:val="30"/>
              </w:rPr>
            </w:pPr>
          </w:p>
        </w:tc>
        <w:tc>
          <w:tcPr>
            <w:tcW w:w="8222" w:type="dxa"/>
            <w:tcBorders>
              <w:top w:val="single" w:sz="6" w:space="0" w:color="404040"/>
              <w:bottom w:val="single" w:sz="6" w:space="0" w:color="404040"/>
            </w:tcBorders>
          </w:tcPr>
          <w:p w14:paraId="7D57CD82" w14:textId="376E20F9" w:rsidR="006A359C" w:rsidRPr="006A359C" w:rsidRDefault="006A359C" w:rsidP="006A359C">
            <w:pPr>
              <w:pStyle w:val="TableParagraph"/>
              <w:spacing w:before="0"/>
              <w:rPr>
                <w:sz w:val="30"/>
                <w:szCs w:val="30"/>
              </w:rPr>
            </w:pPr>
            <w:r w:rsidRPr="006A359C">
              <w:rPr>
                <w:sz w:val="30"/>
                <w:szCs w:val="30"/>
              </w:rPr>
              <w:t>“e-Business, e-Commerce and e-Service: A Conceptual Demarcation”, Information Systems and Software Engineering, 2009.</w:t>
            </w:r>
          </w:p>
        </w:tc>
      </w:tr>
      <w:tr w:rsidR="006A359C" w:rsidRPr="006A359C" w14:paraId="22034C80" w14:textId="77777777" w:rsidTr="00486AED">
        <w:trPr>
          <w:trHeight w:val="467"/>
        </w:trPr>
        <w:tc>
          <w:tcPr>
            <w:tcW w:w="1408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14:paraId="5DAB21A8" w14:textId="77777777" w:rsidR="006A359C" w:rsidRPr="006A359C" w:rsidRDefault="006A359C" w:rsidP="006A359C">
            <w:pPr>
              <w:pStyle w:val="TableParagraph"/>
              <w:numPr>
                <w:ilvl w:val="0"/>
                <w:numId w:val="9"/>
              </w:numPr>
              <w:spacing w:before="90"/>
              <w:jc w:val="center"/>
              <w:rPr>
                <w:spacing w:val="-10"/>
                <w:sz w:val="30"/>
                <w:szCs w:val="30"/>
              </w:rPr>
            </w:pPr>
          </w:p>
        </w:tc>
        <w:tc>
          <w:tcPr>
            <w:tcW w:w="8222" w:type="dxa"/>
            <w:tcBorders>
              <w:top w:val="single" w:sz="6" w:space="0" w:color="404040"/>
              <w:bottom w:val="single" w:sz="6" w:space="0" w:color="404040"/>
            </w:tcBorders>
          </w:tcPr>
          <w:p w14:paraId="09371A94" w14:textId="221E4DC9" w:rsidR="006A359C" w:rsidRPr="006A359C" w:rsidRDefault="006A359C" w:rsidP="006A359C">
            <w:pPr>
              <w:widowControl/>
              <w:autoSpaceDE/>
              <w:autoSpaceDN/>
              <w:spacing w:before="100" w:beforeAutospacing="1" w:after="100" w:afterAutospacing="1"/>
              <w:rPr>
                <w:sz w:val="30"/>
                <w:szCs w:val="30"/>
              </w:rPr>
            </w:pPr>
            <w:r w:rsidRPr="006A359C">
              <w:rPr>
                <w:sz w:val="30"/>
                <w:szCs w:val="30"/>
              </w:rPr>
              <w:t xml:space="preserve">“Quranic Computation: A Review of Research and Application”, IEEE NOORIC, 2013. </w:t>
            </w:r>
          </w:p>
        </w:tc>
      </w:tr>
      <w:tr w:rsidR="006A359C" w:rsidRPr="006A359C" w14:paraId="180871DE" w14:textId="77777777" w:rsidTr="00486AED">
        <w:trPr>
          <w:trHeight w:val="467"/>
        </w:trPr>
        <w:tc>
          <w:tcPr>
            <w:tcW w:w="1408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14:paraId="748C19A2" w14:textId="77777777" w:rsidR="006A359C" w:rsidRPr="006A359C" w:rsidRDefault="006A359C" w:rsidP="006A359C">
            <w:pPr>
              <w:pStyle w:val="TableParagraph"/>
              <w:numPr>
                <w:ilvl w:val="0"/>
                <w:numId w:val="9"/>
              </w:numPr>
              <w:spacing w:before="90"/>
              <w:jc w:val="center"/>
              <w:rPr>
                <w:spacing w:val="-10"/>
                <w:sz w:val="30"/>
                <w:szCs w:val="30"/>
              </w:rPr>
            </w:pPr>
          </w:p>
        </w:tc>
        <w:tc>
          <w:tcPr>
            <w:tcW w:w="8222" w:type="dxa"/>
            <w:tcBorders>
              <w:top w:val="single" w:sz="6" w:space="0" w:color="404040"/>
              <w:bottom w:val="single" w:sz="6" w:space="0" w:color="404040"/>
            </w:tcBorders>
          </w:tcPr>
          <w:p w14:paraId="3DC05EFA" w14:textId="561A20F5" w:rsidR="006A359C" w:rsidRPr="006A359C" w:rsidRDefault="006A359C" w:rsidP="006A359C">
            <w:pPr>
              <w:widowControl/>
              <w:autoSpaceDE/>
              <w:autoSpaceDN/>
              <w:spacing w:before="100" w:beforeAutospacing="1" w:after="100" w:afterAutospacing="1"/>
              <w:rPr>
                <w:sz w:val="30"/>
                <w:szCs w:val="30"/>
              </w:rPr>
            </w:pPr>
            <w:r w:rsidRPr="006A359C">
              <w:rPr>
                <w:sz w:val="30"/>
                <w:szCs w:val="30"/>
              </w:rPr>
              <w:t xml:space="preserve">“Towards a Knowledge Based Quran Translation: A Conceptual Model”, IEEE NOORIC, 2013. </w:t>
            </w:r>
          </w:p>
        </w:tc>
      </w:tr>
      <w:tr w:rsidR="006A359C" w:rsidRPr="006A359C" w14:paraId="4AA33173" w14:textId="77777777" w:rsidTr="00486AED">
        <w:trPr>
          <w:trHeight w:val="467"/>
        </w:trPr>
        <w:tc>
          <w:tcPr>
            <w:tcW w:w="1408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14:paraId="514287EC" w14:textId="77777777" w:rsidR="006A359C" w:rsidRPr="006A359C" w:rsidRDefault="006A359C" w:rsidP="006A359C">
            <w:pPr>
              <w:pStyle w:val="TableParagraph"/>
              <w:numPr>
                <w:ilvl w:val="0"/>
                <w:numId w:val="9"/>
              </w:numPr>
              <w:spacing w:before="90"/>
              <w:jc w:val="center"/>
              <w:rPr>
                <w:spacing w:val="-10"/>
                <w:sz w:val="30"/>
                <w:szCs w:val="30"/>
              </w:rPr>
            </w:pPr>
          </w:p>
        </w:tc>
        <w:tc>
          <w:tcPr>
            <w:tcW w:w="8222" w:type="dxa"/>
            <w:tcBorders>
              <w:top w:val="single" w:sz="6" w:space="0" w:color="404040"/>
              <w:bottom w:val="single" w:sz="6" w:space="0" w:color="404040"/>
            </w:tcBorders>
          </w:tcPr>
          <w:p w14:paraId="0065560F" w14:textId="436F2D19" w:rsidR="006A359C" w:rsidRPr="006A359C" w:rsidRDefault="006A359C" w:rsidP="006A359C">
            <w:pPr>
              <w:widowControl/>
              <w:autoSpaceDE/>
              <w:autoSpaceDN/>
              <w:spacing w:before="100" w:beforeAutospacing="1" w:after="100" w:afterAutospacing="1"/>
              <w:rPr>
                <w:sz w:val="30"/>
                <w:szCs w:val="30"/>
              </w:rPr>
            </w:pPr>
            <w:r w:rsidRPr="006A359C">
              <w:rPr>
                <w:sz w:val="30"/>
                <w:szCs w:val="30"/>
              </w:rPr>
              <w:t xml:space="preserve">“Evaluation of E-Technology Acceptance: Empirical Analysis”, ACM SIGMIS CPR Conference, 2012. </w:t>
            </w:r>
          </w:p>
        </w:tc>
      </w:tr>
      <w:tr w:rsidR="006A359C" w:rsidRPr="006A359C" w14:paraId="307C47B1" w14:textId="77777777" w:rsidTr="00486AED">
        <w:trPr>
          <w:trHeight w:val="467"/>
        </w:trPr>
        <w:tc>
          <w:tcPr>
            <w:tcW w:w="1408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14:paraId="522B70D1" w14:textId="77777777" w:rsidR="006A359C" w:rsidRPr="006A359C" w:rsidRDefault="006A359C" w:rsidP="006A359C">
            <w:pPr>
              <w:pStyle w:val="TableParagraph"/>
              <w:numPr>
                <w:ilvl w:val="0"/>
                <w:numId w:val="9"/>
              </w:numPr>
              <w:spacing w:before="90"/>
              <w:jc w:val="center"/>
              <w:rPr>
                <w:spacing w:val="-10"/>
                <w:sz w:val="30"/>
                <w:szCs w:val="30"/>
              </w:rPr>
            </w:pPr>
          </w:p>
        </w:tc>
        <w:tc>
          <w:tcPr>
            <w:tcW w:w="8222" w:type="dxa"/>
            <w:tcBorders>
              <w:top w:val="single" w:sz="6" w:space="0" w:color="404040"/>
              <w:bottom w:val="single" w:sz="6" w:space="0" w:color="404040"/>
            </w:tcBorders>
          </w:tcPr>
          <w:p w14:paraId="6793E9C6" w14:textId="020FB444" w:rsidR="006A359C" w:rsidRPr="006A359C" w:rsidRDefault="006A359C" w:rsidP="006A359C">
            <w:pPr>
              <w:widowControl/>
              <w:autoSpaceDE/>
              <w:autoSpaceDN/>
              <w:spacing w:before="100" w:beforeAutospacing="1" w:after="100" w:afterAutospacing="1"/>
              <w:rPr>
                <w:sz w:val="30"/>
                <w:szCs w:val="30"/>
              </w:rPr>
            </w:pPr>
            <w:r w:rsidRPr="006A359C">
              <w:rPr>
                <w:sz w:val="30"/>
                <w:szCs w:val="30"/>
              </w:rPr>
              <w:t xml:space="preserve">“E-Business Impact on Consumer”, IEEE International Conference on Computational Intelligence and Computing Research, 2011. </w:t>
            </w:r>
          </w:p>
        </w:tc>
      </w:tr>
      <w:tr w:rsidR="006A359C" w:rsidRPr="006A359C" w14:paraId="30CF1B45" w14:textId="77777777" w:rsidTr="00486AED">
        <w:trPr>
          <w:trHeight w:val="467"/>
        </w:trPr>
        <w:tc>
          <w:tcPr>
            <w:tcW w:w="1408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14:paraId="3F73E7B7" w14:textId="77777777" w:rsidR="006A359C" w:rsidRPr="006A359C" w:rsidRDefault="006A359C" w:rsidP="006A359C">
            <w:pPr>
              <w:pStyle w:val="TableParagraph"/>
              <w:numPr>
                <w:ilvl w:val="0"/>
                <w:numId w:val="9"/>
              </w:numPr>
              <w:spacing w:before="90"/>
              <w:jc w:val="center"/>
              <w:rPr>
                <w:spacing w:val="-10"/>
                <w:sz w:val="30"/>
                <w:szCs w:val="30"/>
              </w:rPr>
            </w:pPr>
          </w:p>
        </w:tc>
        <w:tc>
          <w:tcPr>
            <w:tcW w:w="8222" w:type="dxa"/>
            <w:tcBorders>
              <w:top w:val="single" w:sz="6" w:space="0" w:color="404040"/>
              <w:bottom w:val="single" w:sz="6" w:space="0" w:color="404040"/>
            </w:tcBorders>
          </w:tcPr>
          <w:p w14:paraId="5C8D38F6" w14:textId="45FC2198" w:rsidR="006A359C" w:rsidRPr="006A359C" w:rsidRDefault="006A359C" w:rsidP="006A359C">
            <w:pPr>
              <w:widowControl/>
              <w:autoSpaceDE/>
              <w:autoSpaceDN/>
              <w:spacing w:before="100" w:beforeAutospacing="1" w:after="100" w:afterAutospacing="1"/>
              <w:rPr>
                <w:sz w:val="30"/>
                <w:szCs w:val="30"/>
              </w:rPr>
            </w:pPr>
            <w:r w:rsidRPr="006A359C">
              <w:rPr>
                <w:sz w:val="30"/>
                <w:szCs w:val="30"/>
              </w:rPr>
              <w:t xml:space="preserve">“Internet Banking Adoption: Integration of TAM and TPB”, IEEE ICIME, 2011. </w:t>
            </w:r>
          </w:p>
        </w:tc>
      </w:tr>
      <w:tr w:rsidR="006A359C" w:rsidRPr="006A359C" w14:paraId="6F8E0901" w14:textId="77777777" w:rsidTr="00486AED">
        <w:trPr>
          <w:trHeight w:val="467"/>
        </w:trPr>
        <w:tc>
          <w:tcPr>
            <w:tcW w:w="1408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14:paraId="25C76048" w14:textId="77777777" w:rsidR="006A359C" w:rsidRPr="006A359C" w:rsidRDefault="006A359C" w:rsidP="006A359C">
            <w:pPr>
              <w:pStyle w:val="TableParagraph"/>
              <w:numPr>
                <w:ilvl w:val="0"/>
                <w:numId w:val="9"/>
              </w:numPr>
              <w:spacing w:before="90"/>
              <w:jc w:val="center"/>
              <w:rPr>
                <w:spacing w:val="-10"/>
                <w:sz w:val="30"/>
                <w:szCs w:val="30"/>
              </w:rPr>
            </w:pPr>
          </w:p>
        </w:tc>
        <w:tc>
          <w:tcPr>
            <w:tcW w:w="8222" w:type="dxa"/>
            <w:tcBorders>
              <w:top w:val="single" w:sz="6" w:space="0" w:color="404040"/>
              <w:bottom w:val="single" w:sz="6" w:space="0" w:color="404040"/>
            </w:tcBorders>
          </w:tcPr>
          <w:p w14:paraId="6CC57E60" w14:textId="74A19BA8" w:rsidR="006A359C" w:rsidRPr="006A359C" w:rsidRDefault="006A359C" w:rsidP="006A359C">
            <w:pPr>
              <w:widowControl/>
              <w:autoSpaceDE/>
              <w:autoSpaceDN/>
              <w:spacing w:before="100" w:beforeAutospacing="1" w:after="100" w:afterAutospacing="1"/>
              <w:rPr>
                <w:sz w:val="30"/>
                <w:szCs w:val="30"/>
              </w:rPr>
            </w:pPr>
            <w:r w:rsidRPr="006A359C">
              <w:rPr>
                <w:sz w:val="30"/>
                <w:szCs w:val="30"/>
              </w:rPr>
              <w:t xml:space="preserve">“Customer Perspectives on M-Commerce: Case Study on Mobile Banking”, IEEE ICCSIT, 2011. </w:t>
            </w:r>
          </w:p>
        </w:tc>
      </w:tr>
      <w:tr w:rsidR="006A359C" w:rsidRPr="006A359C" w14:paraId="08AFF824" w14:textId="77777777" w:rsidTr="00486AED">
        <w:trPr>
          <w:trHeight w:val="467"/>
        </w:trPr>
        <w:tc>
          <w:tcPr>
            <w:tcW w:w="1408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14:paraId="4A3ADBF8" w14:textId="77777777" w:rsidR="006A359C" w:rsidRPr="006A359C" w:rsidRDefault="006A359C" w:rsidP="006A359C">
            <w:pPr>
              <w:pStyle w:val="TableParagraph"/>
              <w:numPr>
                <w:ilvl w:val="0"/>
                <w:numId w:val="9"/>
              </w:numPr>
              <w:spacing w:before="90"/>
              <w:jc w:val="center"/>
              <w:rPr>
                <w:spacing w:val="-10"/>
                <w:sz w:val="30"/>
                <w:szCs w:val="30"/>
              </w:rPr>
            </w:pPr>
          </w:p>
        </w:tc>
        <w:tc>
          <w:tcPr>
            <w:tcW w:w="8222" w:type="dxa"/>
            <w:tcBorders>
              <w:top w:val="single" w:sz="6" w:space="0" w:color="404040"/>
              <w:bottom w:val="single" w:sz="6" w:space="0" w:color="404040"/>
            </w:tcBorders>
          </w:tcPr>
          <w:p w14:paraId="4F158C30" w14:textId="70D9C051" w:rsidR="006A359C" w:rsidRPr="006A359C" w:rsidRDefault="006A359C" w:rsidP="006A359C">
            <w:pPr>
              <w:widowControl/>
              <w:autoSpaceDE/>
              <w:autoSpaceDN/>
              <w:spacing w:before="100" w:beforeAutospacing="1" w:after="100" w:afterAutospacing="1"/>
              <w:rPr>
                <w:sz w:val="30"/>
                <w:szCs w:val="30"/>
              </w:rPr>
            </w:pPr>
            <w:r w:rsidRPr="006A359C">
              <w:rPr>
                <w:sz w:val="30"/>
                <w:szCs w:val="30"/>
              </w:rPr>
              <w:t xml:space="preserve">“UID: A Cornerstone for E-government and E-governance”, International Conference on E-Government, 2010. </w:t>
            </w:r>
          </w:p>
        </w:tc>
      </w:tr>
      <w:tr w:rsidR="006A359C" w:rsidRPr="006A359C" w14:paraId="713003AE" w14:textId="77777777" w:rsidTr="00486AED">
        <w:trPr>
          <w:trHeight w:val="467"/>
        </w:trPr>
        <w:tc>
          <w:tcPr>
            <w:tcW w:w="1408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14:paraId="47E3B59C" w14:textId="77777777" w:rsidR="006A359C" w:rsidRPr="006A359C" w:rsidRDefault="006A359C" w:rsidP="006A359C">
            <w:pPr>
              <w:pStyle w:val="TableParagraph"/>
              <w:numPr>
                <w:ilvl w:val="0"/>
                <w:numId w:val="9"/>
              </w:numPr>
              <w:spacing w:before="90"/>
              <w:jc w:val="center"/>
              <w:rPr>
                <w:spacing w:val="-10"/>
                <w:sz w:val="30"/>
                <w:szCs w:val="30"/>
              </w:rPr>
            </w:pPr>
          </w:p>
        </w:tc>
        <w:tc>
          <w:tcPr>
            <w:tcW w:w="8222" w:type="dxa"/>
            <w:tcBorders>
              <w:top w:val="single" w:sz="6" w:space="0" w:color="404040"/>
              <w:bottom w:val="single" w:sz="6" w:space="0" w:color="404040"/>
            </w:tcBorders>
          </w:tcPr>
          <w:p w14:paraId="05BAFAB1" w14:textId="4D3423FF" w:rsidR="006A359C" w:rsidRPr="006A359C" w:rsidRDefault="006A359C" w:rsidP="006A359C">
            <w:pPr>
              <w:widowControl/>
              <w:autoSpaceDE/>
              <w:autoSpaceDN/>
              <w:spacing w:before="100" w:beforeAutospacing="1" w:after="100" w:afterAutospacing="1"/>
              <w:rPr>
                <w:sz w:val="30"/>
                <w:szCs w:val="30"/>
              </w:rPr>
            </w:pPr>
            <w:r w:rsidRPr="006A359C">
              <w:rPr>
                <w:sz w:val="30"/>
                <w:szCs w:val="30"/>
              </w:rPr>
              <w:t xml:space="preserve">“E-Governance in Kerala: An Exploratory Study”, International Conference on E-Government, 2010. </w:t>
            </w:r>
          </w:p>
        </w:tc>
      </w:tr>
      <w:tr w:rsidR="006A359C" w:rsidRPr="006A359C" w14:paraId="733366BE" w14:textId="77777777" w:rsidTr="00486AED">
        <w:trPr>
          <w:trHeight w:val="467"/>
        </w:trPr>
        <w:tc>
          <w:tcPr>
            <w:tcW w:w="1408" w:type="dxa"/>
            <w:tcBorders>
              <w:top w:val="single" w:sz="6" w:space="0" w:color="404040"/>
            </w:tcBorders>
            <w:vAlign w:val="center"/>
          </w:tcPr>
          <w:p w14:paraId="3A29D855" w14:textId="77777777" w:rsidR="006A359C" w:rsidRPr="006A359C" w:rsidRDefault="006A359C" w:rsidP="006A359C">
            <w:pPr>
              <w:pStyle w:val="TableParagraph"/>
              <w:numPr>
                <w:ilvl w:val="0"/>
                <w:numId w:val="9"/>
              </w:numPr>
              <w:spacing w:before="90"/>
              <w:jc w:val="center"/>
              <w:rPr>
                <w:spacing w:val="-10"/>
                <w:sz w:val="30"/>
                <w:szCs w:val="30"/>
              </w:rPr>
            </w:pPr>
          </w:p>
        </w:tc>
        <w:tc>
          <w:tcPr>
            <w:tcW w:w="8222" w:type="dxa"/>
            <w:tcBorders>
              <w:top w:val="single" w:sz="6" w:space="0" w:color="404040"/>
            </w:tcBorders>
          </w:tcPr>
          <w:p w14:paraId="725CF517" w14:textId="6455B9E9" w:rsidR="006A359C" w:rsidRPr="006A359C" w:rsidRDefault="006A359C" w:rsidP="006A359C">
            <w:pPr>
              <w:widowControl/>
              <w:autoSpaceDE/>
              <w:autoSpaceDN/>
              <w:spacing w:before="100" w:beforeAutospacing="1" w:after="100" w:afterAutospacing="1"/>
              <w:rPr>
                <w:sz w:val="30"/>
                <w:szCs w:val="30"/>
              </w:rPr>
            </w:pPr>
            <w:r w:rsidRPr="006A359C">
              <w:rPr>
                <w:sz w:val="30"/>
                <w:szCs w:val="30"/>
              </w:rPr>
              <w:t xml:space="preserve">“e-Business, e-Commerce and e-Service: A Conceptual Demarcation”, International Conference on Information Systems &amp; Software Engineering, 2009. </w:t>
            </w:r>
          </w:p>
        </w:tc>
      </w:tr>
    </w:tbl>
    <w:p w14:paraId="05C57DD5" w14:textId="77777777" w:rsidR="00E30E06" w:rsidRDefault="00324A58">
      <w:pPr>
        <w:pStyle w:val="BodyText"/>
        <w:spacing w:before="349"/>
        <w:ind w:left="141"/>
      </w:pPr>
      <w:r>
        <w:t>Achievements/</w:t>
      </w:r>
      <w:r>
        <w:rPr>
          <w:spacing w:val="-7"/>
        </w:rPr>
        <w:t xml:space="preserve"> </w:t>
      </w:r>
      <w:r>
        <w:rPr>
          <w:spacing w:val="-2"/>
        </w:rPr>
        <w:t>Contributions</w:t>
      </w:r>
    </w:p>
    <w:p w14:paraId="04790EFA" w14:textId="77777777" w:rsidR="00E30E06" w:rsidRDefault="00E30E06">
      <w:pPr>
        <w:spacing w:before="225"/>
        <w:rPr>
          <w:b/>
          <w:sz w:val="20"/>
        </w:rPr>
      </w:pPr>
    </w:p>
    <w:tbl>
      <w:tblPr>
        <w:tblW w:w="0" w:type="auto"/>
        <w:tblInd w:w="15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6"/>
        <w:gridCol w:w="8385"/>
      </w:tblGrid>
      <w:tr w:rsidR="00E30E06" w14:paraId="71803E23" w14:textId="77777777">
        <w:trPr>
          <w:trHeight w:val="485"/>
        </w:trPr>
        <w:tc>
          <w:tcPr>
            <w:tcW w:w="1246" w:type="dxa"/>
            <w:tcBorders>
              <w:bottom w:val="single" w:sz="6" w:space="0" w:color="404040"/>
            </w:tcBorders>
            <w:shd w:val="clear" w:color="auto" w:fill="0076BA"/>
          </w:tcPr>
          <w:p w14:paraId="334041F2" w14:textId="77777777" w:rsidR="00E30E06" w:rsidRDefault="00324A58">
            <w:pPr>
              <w:pStyle w:val="TableParagraph"/>
              <w:spacing w:before="60"/>
              <w:ind w:left="82"/>
              <w:rPr>
                <w:b/>
                <w:sz w:val="30"/>
              </w:rPr>
            </w:pPr>
            <w:r>
              <w:rPr>
                <w:b/>
                <w:color w:val="FFFFFF"/>
                <w:sz w:val="30"/>
              </w:rPr>
              <w:t xml:space="preserve">Sl. </w:t>
            </w:r>
            <w:r>
              <w:rPr>
                <w:b/>
                <w:color w:val="FFFFFF"/>
                <w:spacing w:val="-5"/>
                <w:sz w:val="30"/>
              </w:rPr>
              <w:t>No</w:t>
            </w:r>
          </w:p>
        </w:tc>
        <w:tc>
          <w:tcPr>
            <w:tcW w:w="8385" w:type="dxa"/>
            <w:tcBorders>
              <w:bottom w:val="single" w:sz="6" w:space="0" w:color="404040"/>
            </w:tcBorders>
            <w:shd w:val="clear" w:color="auto" w:fill="0076BA"/>
          </w:tcPr>
          <w:p w14:paraId="432EB270" w14:textId="77777777" w:rsidR="00E30E06" w:rsidRDefault="00324A58">
            <w:pPr>
              <w:pStyle w:val="TableParagraph"/>
              <w:spacing w:before="60"/>
              <w:ind w:left="81"/>
              <w:rPr>
                <w:b/>
                <w:sz w:val="30"/>
              </w:rPr>
            </w:pPr>
            <w:r>
              <w:rPr>
                <w:b/>
                <w:color w:val="FFFFFF"/>
                <w:spacing w:val="-4"/>
                <w:sz w:val="30"/>
              </w:rPr>
              <w:t>Name</w:t>
            </w:r>
          </w:p>
        </w:tc>
      </w:tr>
      <w:tr w:rsidR="00A035AC" w14:paraId="74A70F49" w14:textId="77777777">
        <w:trPr>
          <w:trHeight w:val="467"/>
        </w:trPr>
        <w:tc>
          <w:tcPr>
            <w:tcW w:w="1246" w:type="dxa"/>
            <w:tcBorders>
              <w:top w:val="single" w:sz="6" w:space="0" w:color="404040"/>
            </w:tcBorders>
          </w:tcPr>
          <w:p w14:paraId="0DFDF980" w14:textId="77777777" w:rsidR="00A035AC" w:rsidRDefault="00A035AC" w:rsidP="00A035AC">
            <w:pPr>
              <w:pStyle w:val="TableParagraph"/>
              <w:numPr>
                <w:ilvl w:val="0"/>
                <w:numId w:val="10"/>
              </w:numPr>
              <w:spacing w:before="90"/>
              <w:jc w:val="center"/>
              <w:rPr>
                <w:spacing w:val="-10"/>
                <w:sz w:val="26"/>
              </w:rPr>
            </w:pPr>
          </w:p>
        </w:tc>
        <w:tc>
          <w:tcPr>
            <w:tcW w:w="8385" w:type="dxa"/>
            <w:tcBorders>
              <w:top w:val="single" w:sz="6" w:space="0" w:color="404040"/>
            </w:tcBorders>
          </w:tcPr>
          <w:p w14:paraId="635951E1" w14:textId="03047F23" w:rsidR="00A035AC" w:rsidRPr="00A035AC" w:rsidRDefault="00A035AC">
            <w:pPr>
              <w:pStyle w:val="TableParagraph"/>
              <w:spacing w:before="0"/>
              <w:rPr>
                <w:sz w:val="30"/>
              </w:rPr>
            </w:pPr>
            <w:r w:rsidRPr="00A035AC">
              <w:rPr>
                <w:sz w:val="30"/>
              </w:rPr>
              <w:t xml:space="preserve">Ph.D. fellowship from Government of India at </w:t>
            </w:r>
            <w:r>
              <w:rPr>
                <w:sz w:val="30"/>
              </w:rPr>
              <w:t>IIM (</w:t>
            </w:r>
            <w:r w:rsidRPr="00A035AC">
              <w:rPr>
                <w:sz w:val="30"/>
              </w:rPr>
              <w:t>NITIE</w:t>
            </w:r>
            <w:r>
              <w:rPr>
                <w:sz w:val="30"/>
              </w:rPr>
              <w:t>)</w:t>
            </w:r>
            <w:r w:rsidRPr="00A035AC">
              <w:rPr>
                <w:sz w:val="30"/>
              </w:rPr>
              <w:t>, Mumbai</w:t>
            </w:r>
          </w:p>
        </w:tc>
      </w:tr>
      <w:tr w:rsidR="00E30E06" w14:paraId="3786CB0C" w14:textId="77777777" w:rsidTr="00A035AC">
        <w:trPr>
          <w:trHeight w:val="467"/>
        </w:trPr>
        <w:tc>
          <w:tcPr>
            <w:tcW w:w="1246" w:type="dxa"/>
            <w:tcBorders>
              <w:top w:val="single" w:sz="6" w:space="0" w:color="404040"/>
              <w:bottom w:val="single" w:sz="6" w:space="0" w:color="404040"/>
            </w:tcBorders>
          </w:tcPr>
          <w:p w14:paraId="5FDCC18B" w14:textId="4E71490C" w:rsidR="00E30E06" w:rsidRDefault="00E30E06" w:rsidP="00A035AC">
            <w:pPr>
              <w:pStyle w:val="TableParagraph"/>
              <w:numPr>
                <w:ilvl w:val="0"/>
                <w:numId w:val="10"/>
              </w:numPr>
              <w:spacing w:before="90"/>
              <w:jc w:val="center"/>
              <w:rPr>
                <w:sz w:val="26"/>
              </w:rPr>
            </w:pPr>
          </w:p>
        </w:tc>
        <w:tc>
          <w:tcPr>
            <w:tcW w:w="8385" w:type="dxa"/>
            <w:tcBorders>
              <w:top w:val="single" w:sz="6" w:space="0" w:color="404040"/>
              <w:bottom w:val="single" w:sz="6" w:space="0" w:color="404040"/>
            </w:tcBorders>
          </w:tcPr>
          <w:p w14:paraId="32F9E303" w14:textId="4EDD0E07" w:rsidR="00E30E06" w:rsidRDefault="00A035AC">
            <w:pPr>
              <w:pStyle w:val="TableParagraph"/>
              <w:spacing w:before="0"/>
              <w:rPr>
                <w:sz w:val="30"/>
              </w:rPr>
            </w:pPr>
            <w:r w:rsidRPr="00A035AC">
              <w:rPr>
                <w:sz w:val="30"/>
              </w:rPr>
              <w:t>Participated in ABET accreditation activities and academic committees including Exam Committee, Lab Committee, and Computer Engineering Club at Taif University.</w:t>
            </w:r>
          </w:p>
        </w:tc>
      </w:tr>
      <w:tr w:rsidR="00A035AC" w14:paraId="5EDAF7ED" w14:textId="77777777" w:rsidTr="00A035AC">
        <w:trPr>
          <w:trHeight w:val="467"/>
        </w:trPr>
        <w:tc>
          <w:tcPr>
            <w:tcW w:w="1246" w:type="dxa"/>
            <w:tcBorders>
              <w:top w:val="single" w:sz="6" w:space="0" w:color="404040"/>
              <w:bottom w:val="single" w:sz="6" w:space="0" w:color="404040"/>
            </w:tcBorders>
          </w:tcPr>
          <w:p w14:paraId="4B7AE013" w14:textId="77777777" w:rsidR="00A035AC" w:rsidRDefault="00A035AC" w:rsidP="00A035AC">
            <w:pPr>
              <w:pStyle w:val="TableParagraph"/>
              <w:numPr>
                <w:ilvl w:val="0"/>
                <w:numId w:val="10"/>
              </w:numPr>
              <w:spacing w:before="90"/>
              <w:jc w:val="center"/>
              <w:rPr>
                <w:sz w:val="26"/>
              </w:rPr>
            </w:pPr>
          </w:p>
        </w:tc>
        <w:tc>
          <w:tcPr>
            <w:tcW w:w="8385" w:type="dxa"/>
            <w:tcBorders>
              <w:top w:val="single" w:sz="6" w:space="0" w:color="404040"/>
              <w:bottom w:val="single" w:sz="6" w:space="0" w:color="404040"/>
            </w:tcBorders>
          </w:tcPr>
          <w:p w14:paraId="43F310DE" w14:textId="70AAE147" w:rsidR="00A035AC" w:rsidRPr="00A035AC" w:rsidRDefault="00A035AC">
            <w:pPr>
              <w:pStyle w:val="TableParagraph"/>
              <w:spacing w:before="0"/>
              <w:rPr>
                <w:sz w:val="30"/>
              </w:rPr>
            </w:pPr>
            <w:r w:rsidRPr="00A035AC">
              <w:rPr>
                <w:sz w:val="30"/>
              </w:rPr>
              <w:t>Received multiple Certificates of Appreciation from Taif University for Employee Contribution and Research Publications during 2011–2019.</w:t>
            </w:r>
          </w:p>
        </w:tc>
      </w:tr>
      <w:tr w:rsidR="00A035AC" w14:paraId="63831D4D" w14:textId="77777777" w:rsidTr="00A035AC">
        <w:trPr>
          <w:trHeight w:val="467"/>
        </w:trPr>
        <w:tc>
          <w:tcPr>
            <w:tcW w:w="1246" w:type="dxa"/>
            <w:tcBorders>
              <w:top w:val="single" w:sz="6" w:space="0" w:color="404040"/>
              <w:bottom w:val="single" w:sz="6" w:space="0" w:color="404040"/>
            </w:tcBorders>
          </w:tcPr>
          <w:p w14:paraId="6E5485A8" w14:textId="77777777" w:rsidR="00A035AC" w:rsidRDefault="00A035AC" w:rsidP="00A035AC">
            <w:pPr>
              <w:pStyle w:val="TableParagraph"/>
              <w:numPr>
                <w:ilvl w:val="0"/>
                <w:numId w:val="10"/>
              </w:numPr>
              <w:spacing w:before="90"/>
              <w:jc w:val="center"/>
              <w:rPr>
                <w:sz w:val="26"/>
              </w:rPr>
            </w:pPr>
          </w:p>
        </w:tc>
        <w:tc>
          <w:tcPr>
            <w:tcW w:w="8385" w:type="dxa"/>
            <w:tcBorders>
              <w:top w:val="single" w:sz="6" w:space="0" w:color="404040"/>
              <w:bottom w:val="single" w:sz="6" w:space="0" w:color="404040"/>
            </w:tcBorders>
          </w:tcPr>
          <w:p w14:paraId="272869FF" w14:textId="431B2F5F" w:rsidR="00A035AC" w:rsidRPr="00A035AC" w:rsidRDefault="00A035AC" w:rsidP="00A035AC">
            <w:pPr>
              <w:pStyle w:val="TableParagraph"/>
              <w:spacing w:before="0"/>
              <w:rPr>
                <w:sz w:val="30"/>
              </w:rPr>
            </w:pPr>
            <w:r w:rsidRPr="00A035AC">
              <w:rPr>
                <w:sz w:val="30"/>
              </w:rPr>
              <w:t xml:space="preserve">Conducted workshops </w:t>
            </w:r>
            <w:r>
              <w:rPr>
                <w:sz w:val="30"/>
              </w:rPr>
              <w:t xml:space="preserve">at Taif University </w:t>
            </w:r>
            <w:r w:rsidRPr="00A035AC">
              <w:rPr>
                <w:sz w:val="30"/>
              </w:rPr>
              <w:t>on:</w:t>
            </w:r>
          </w:p>
          <w:p w14:paraId="547727B0" w14:textId="77777777" w:rsidR="00A035AC" w:rsidRPr="00A035AC" w:rsidRDefault="00A035AC" w:rsidP="00A035AC">
            <w:pPr>
              <w:pStyle w:val="TableParagraph"/>
              <w:numPr>
                <w:ilvl w:val="0"/>
                <w:numId w:val="11"/>
              </w:numPr>
              <w:spacing w:before="0"/>
              <w:rPr>
                <w:sz w:val="30"/>
              </w:rPr>
            </w:pPr>
            <w:r w:rsidRPr="00A035AC">
              <w:rPr>
                <w:sz w:val="30"/>
              </w:rPr>
              <w:t xml:space="preserve">Basics of Electronics for Computer Engineering Students (2016) </w:t>
            </w:r>
          </w:p>
          <w:p w14:paraId="3B9879BD" w14:textId="04F51A5E" w:rsidR="00A035AC" w:rsidRPr="00A035AC" w:rsidRDefault="00A035AC" w:rsidP="00A035AC">
            <w:pPr>
              <w:pStyle w:val="TableParagraph"/>
              <w:numPr>
                <w:ilvl w:val="0"/>
                <w:numId w:val="11"/>
              </w:numPr>
              <w:spacing w:before="0"/>
              <w:rPr>
                <w:sz w:val="30"/>
              </w:rPr>
            </w:pPr>
            <w:r w:rsidRPr="00A035AC">
              <w:rPr>
                <w:sz w:val="30"/>
              </w:rPr>
              <w:t>Introduction to Internet of Things (IoT) for Computer Engineering Students (2017).</w:t>
            </w:r>
          </w:p>
        </w:tc>
      </w:tr>
      <w:tr w:rsidR="00A035AC" w14:paraId="63F91009" w14:textId="77777777">
        <w:trPr>
          <w:trHeight w:val="467"/>
        </w:trPr>
        <w:tc>
          <w:tcPr>
            <w:tcW w:w="1246" w:type="dxa"/>
            <w:tcBorders>
              <w:top w:val="single" w:sz="6" w:space="0" w:color="404040"/>
            </w:tcBorders>
          </w:tcPr>
          <w:p w14:paraId="30D4B1CE" w14:textId="77777777" w:rsidR="00A035AC" w:rsidRDefault="00A035AC" w:rsidP="00A035AC">
            <w:pPr>
              <w:pStyle w:val="TableParagraph"/>
              <w:numPr>
                <w:ilvl w:val="0"/>
                <w:numId w:val="10"/>
              </w:numPr>
              <w:spacing w:before="90"/>
              <w:jc w:val="center"/>
              <w:rPr>
                <w:sz w:val="26"/>
              </w:rPr>
            </w:pPr>
          </w:p>
        </w:tc>
        <w:tc>
          <w:tcPr>
            <w:tcW w:w="8385" w:type="dxa"/>
            <w:tcBorders>
              <w:top w:val="single" w:sz="6" w:space="0" w:color="404040"/>
            </w:tcBorders>
          </w:tcPr>
          <w:p w14:paraId="6AB6055F" w14:textId="4F27447D" w:rsidR="00A035AC" w:rsidRPr="00A035AC" w:rsidRDefault="00A035AC" w:rsidP="00A035AC">
            <w:pPr>
              <w:pStyle w:val="TableParagraph"/>
              <w:spacing w:before="0"/>
              <w:rPr>
                <w:sz w:val="30"/>
              </w:rPr>
            </w:pPr>
            <w:r w:rsidRPr="00A035AC">
              <w:rPr>
                <w:sz w:val="30"/>
              </w:rPr>
              <w:t>Served as Editorial Board and International Program Committee Member and participated in various international conferences related to Information Technology and Computing.</w:t>
            </w:r>
          </w:p>
        </w:tc>
      </w:tr>
    </w:tbl>
    <w:p w14:paraId="492866D9" w14:textId="77777777" w:rsidR="00E30E06" w:rsidRDefault="00E30E06">
      <w:pPr>
        <w:pStyle w:val="TableParagraph"/>
        <w:rPr>
          <w:sz w:val="30"/>
        </w:rPr>
        <w:sectPr w:rsidR="00E30E06">
          <w:type w:val="continuous"/>
          <w:pgSz w:w="11910" w:h="16840"/>
          <w:pgMar w:top="1280" w:right="992" w:bottom="280" w:left="992" w:header="720" w:footer="720" w:gutter="0"/>
          <w:cols w:space="720"/>
        </w:sectPr>
      </w:pPr>
    </w:p>
    <w:p w14:paraId="2DFE645B" w14:textId="77777777" w:rsidR="00E30E06" w:rsidRDefault="00324A58">
      <w:pPr>
        <w:pStyle w:val="BodyText"/>
        <w:spacing w:before="67"/>
        <w:ind w:left="141"/>
      </w:pPr>
      <w:r>
        <w:lastRenderedPageBreak/>
        <w:t>Subjects</w:t>
      </w:r>
      <w:r>
        <w:rPr>
          <w:spacing w:val="-5"/>
        </w:rPr>
        <w:t xml:space="preserve"> </w:t>
      </w:r>
      <w:r>
        <w:rPr>
          <w:spacing w:val="-2"/>
        </w:rPr>
        <w:t>Handled</w:t>
      </w:r>
    </w:p>
    <w:p w14:paraId="135CC284" w14:textId="77777777" w:rsidR="00E30E06" w:rsidRDefault="00E30E06">
      <w:pPr>
        <w:spacing w:before="225"/>
        <w:rPr>
          <w:b/>
          <w:sz w:val="20"/>
        </w:rPr>
      </w:pPr>
    </w:p>
    <w:tbl>
      <w:tblPr>
        <w:tblW w:w="0" w:type="auto"/>
        <w:tblInd w:w="15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2"/>
        <w:gridCol w:w="8148"/>
      </w:tblGrid>
      <w:tr w:rsidR="00E30E06" w14:paraId="3686D929" w14:textId="77777777">
        <w:trPr>
          <w:trHeight w:val="485"/>
        </w:trPr>
        <w:tc>
          <w:tcPr>
            <w:tcW w:w="1482" w:type="dxa"/>
            <w:tcBorders>
              <w:bottom w:val="single" w:sz="6" w:space="0" w:color="404040"/>
            </w:tcBorders>
            <w:shd w:val="clear" w:color="auto" w:fill="0076BA"/>
          </w:tcPr>
          <w:p w14:paraId="689EF20E" w14:textId="77777777" w:rsidR="00E30E06" w:rsidRDefault="00324A58">
            <w:pPr>
              <w:pStyle w:val="TableParagraph"/>
              <w:spacing w:before="60"/>
              <w:ind w:right="621"/>
              <w:jc w:val="right"/>
              <w:rPr>
                <w:b/>
                <w:sz w:val="30"/>
              </w:rPr>
            </w:pPr>
            <w:r>
              <w:rPr>
                <w:b/>
                <w:color w:val="FFFFFF"/>
                <w:sz w:val="30"/>
              </w:rPr>
              <w:t xml:space="preserve">Sl. </w:t>
            </w:r>
            <w:r>
              <w:rPr>
                <w:b/>
                <w:color w:val="FFFFFF"/>
                <w:spacing w:val="-5"/>
                <w:sz w:val="30"/>
              </w:rPr>
              <w:t>No</w:t>
            </w:r>
          </w:p>
        </w:tc>
        <w:tc>
          <w:tcPr>
            <w:tcW w:w="8148" w:type="dxa"/>
            <w:tcBorders>
              <w:bottom w:val="single" w:sz="6" w:space="0" w:color="404040"/>
            </w:tcBorders>
            <w:shd w:val="clear" w:color="auto" w:fill="0076BA"/>
          </w:tcPr>
          <w:p w14:paraId="34B8F474" w14:textId="77777777" w:rsidR="00E30E06" w:rsidRDefault="00324A58">
            <w:pPr>
              <w:pStyle w:val="TableParagraph"/>
              <w:spacing w:before="60"/>
              <w:ind w:left="82"/>
              <w:rPr>
                <w:b/>
                <w:sz w:val="30"/>
              </w:rPr>
            </w:pPr>
            <w:r>
              <w:rPr>
                <w:b/>
                <w:color w:val="FFFFFF"/>
                <w:spacing w:val="-4"/>
                <w:sz w:val="30"/>
              </w:rPr>
              <w:t>Name</w:t>
            </w:r>
          </w:p>
        </w:tc>
      </w:tr>
      <w:tr w:rsidR="00E30E06" w14:paraId="798C3133" w14:textId="77777777">
        <w:trPr>
          <w:trHeight w:val="663"/>
        </w:trPr>
        <w:tc>
          <w:tcPr>
            <w:tcW w:w="1482" w:type="dxa"/>
            <w:tcBorders>
              <w:top w:val="single" w:sz="6" w:space="0" w:color="404040"/>
            </w:tcBorders>
          </w:tcPr>
          <w:p w14:paraId="6E45DD9F" w14:textId="7D631DB0" w:rsidR="00E30E06" w:rsidRDefault="00E30E06" w:rsidP="00C30ABB">
            <w:pPr>
              <w:pStyle w:val="TableParagraph"/>
              <w:numPr>
                <w:ilvl w:val="0"/>
                <w:numId w:val="12"/>
              </w:numPr>
              <w:spacing w:before="142"/>
              <w:ind w:right="655"/>
              <w:jc w:val="right"/>
              <w:rPr>
                <w:sz w:val="30"/>
              </w:rPr>
            </w:pPr>
          </w:p>
        </w:tc>
        <w:tc>
          <w:tcPr>
            <w:tcW w:w="8148" w:type="dxa"/>
            <w:tcBorders>
              <w:top w:val="single" w:sz="6" w:space="0" w:color="404040"/>
            </w:tcBorders>
          </w:tcPr>
          <w:p w14:paraId="095413E7" w14:textId="045C5701" w:rsidR="00E30E06" w:rsidRDefault="00C30ABB">
            <w:pPr>
              <w:pStyle w:val="TableParagraph"/>
              <w:spacing w:before="142"/>
              <w:ind w:left="82"/>
              <w:rPr>
                <w:sz w:val="30"/>
              </w:rPr>
            </w:pPr>
            <w:r>
              <w:rPr>
                <w:sz w:val="30"/>
              </w:rPr>
              <w:t>Introduction to Electricals &amp; Electronics Engineering</w:t>
            </w:r>
          </w:p>
        </w:tc>
      </w:tr>
      <w:tr w:rsidR="00C30ABB" w14:paraId="1755AD32" w14:textId="77777777">
        <w:trPr>
          <w:trHeight w:val="663"/>
        </w:trPr>
        <w:tc>
          <w:tcPr>
            <w:tcW w:w="1482" w:type="dxa"/>
            <w:tcBorders>
              <w:top w:val="single" w:sz="6" w:space="0" w:color="404040"/>
            </w:tcBorders>
          </w:tcPr>
          <w:p w14:paraId="6E1AC702" w14:textId="77777777" w:rsidR="00C30ABB" w:rsidRDefault="00C30ABB" w:rsidP="00C30ABB">
            <w:pPr>
              <w:pStyle w:val="TableParagraph"/>
              <w:numPr>
                <w:ilvl w:val="0"/>
                <w:numId w:val="12"/>
              </w:numPr>
              <w:spacing w:before="142"/>
              <w:ind w:right="655"/>
              <w:jc w:val="right"/>
              <w:rPr>
                <w:sz w:val="30"/>
              </w:rPr>
            </w:pPr>
          </w:p>
        </w:tc>
        <w:tc>
          <w:tcPr>
            <w:tcW w:w="8148" w:type="dxa"/>
            <w:tcBorders>
              <w:top w:val="single" w:sz="6" w:space="0" w:color="404040"/>
            </w:tcBorders>
          </w:tcPr>
          <w:p w14:paraId="14518B32" w14:textId="6A5404F4" w:rsidR="00C30ABB" w:rsidRDefault="00C30ABB">
            <w:pPr>
              <w:pStyle w:val="TableParagraph"/>
              <w:spacing w:before="142"/>
              <w:ind w:left="82"/>
              <w:rPr>
                <w:sz w:val="30"/>
              </w:rPr>
            </w:pPr>
            <w:r>
              <w:rPr>
                <w:sz w:val="30"/>
              </w:rPr>
              <w:t>Foundations of Computing: From Hardware Essentials to Web Design</w:t>
            </w:r>
          </w:p>
        </w:tc>
      </w:tr>
      <w:tr w:rsidR="00E30E06" w14:paraId="3C9FE9D9" w14:textId="77777777" w:rsidTr="00C30ABB">
        <w:trPr>
          <w:trHeight w:val="809"/>
        </w:trPr>
        <w:tc>
          <w:tcPr>
            <w:tcW w:w="1482" w:type="dxa"/>
          </w:tcPr>
          <w:p w14:paraId="124858C8" w14:textId="5E76D2BC" w:rsidR="00E30E06" w:rsidRDefault="00E30E06" w:rsidP="00C30ABB">
            <w:pPr>
              <w:pStyle w:val="TableParagraph"/>
              <w:numPr>
                <w:ilvl w:val="0"/>
                <w:numId w:val="12"/>
              </w:numPr>
              <w:spacing w:before="220"/>
              <w:ind w:right="655"/>
              <w:jc w:val="right"/>
              <w:rPr>
                <w:sz w:val="30"/>
              </w:rPr>
            </w:pPr>
          </w:p>
        </w:tc>
        <w:tc>
          <w:tcPr>
            <w:tcW w:w="8148" w:type="dxa"/>
          </w:tcPr>
          <w:p w14:paraId="7C82AFD1" w14:textId="7426EF6B" w:rsidR="00E30E06" w:rsidRDefault="00C30ABB">
            <w:pPr>
              <w:pStyle w:val="TableParagraph"/>
              <w:spacing w:before="220"/>
              <w:ind w:left="82"/>
              <w:rPr>
                <w:sz w:val="30"/>
              </w:rPr>
            </w:pPr>
            <w:r>
              <w:rPr>
                <w:sz w:val="30"/>
              </w:rPr>
              <w:t>Digital Logic Design</w:t>
            </w:r>
          </w:p>
        </w:tc>
      </w:tr>
      <w:tr w:rsidR="00C30ABB" w14:paraId="4C20243D" w14:textId="77777777" w:rsidTr="00C30ABB">
        <w:trPr>
          <w:trHeight w:val="809"/>
        </w:trPr>
        <w:tc>
          <w:tcPr>
            <w:tcW w:w="1482" w:type="dxa"/>
          </w:tcPr>
          <w:p w14:paraId="0FDFCFEE" w14:textId="77777777" w:rsidR="00C30ABB" w:rsidRDefault="00C30ABB" w:rsidP="00C30ABB">
            <w:pPr>
              <w:pStyle w:val="TableParagraph"/>
              <w:numPr>
                <w:ilvl w:val="0"/>
                <w:numId w:val="12"/>
              </w:numPr>
              <w:spacing w:before="220"/>
              <w:ind w:right="655"/>
              <w:jc w:val="right"/>
              <w:rPr>
                <w:sz w:val="30"/>
              </w:rPr>
            </w:pPr>
          </w:p>
        </w:tc>
        <w:tc>
          <w:tcPr>
            <w:tcW w:w="8148" w:type="dxa"/>
          </w:tcPr>
          <w:p w14:paraId="18388A59" w14:textId="3E192C2F" w:rsidR="00C30ABB" w:rsidRDefault="00C30ABB">
            <w:pPr>
              <w:pStyle w:val="TableParagraph"/>
              <w:spacing w:before="220"/>
              <w:ind w:left="82"/>
              <w:rPr>
                <w:sz w:val="30"/>
              </w:rPr>
            </w:pPr>
            <w:r>
              <w:rPr>
                <w:sz w:val="30"/>
              </w:rPr>
              <w:t>C Programming</w:t>
            </w:r>
          </w:p>
        </w:tc>
      </w:tr>
      <w:tr w:rsidR="00C30ABB" w14:paraId="58361A19" w14:textId="77777777" w:rsidTr="00C30ABB">
        <w:trPr>
          <w:trHeight w:val="809"/>
        </w:trPr>
        <w:tc>
          <w:tcPr>
            <w:tcW w:w="1482" w:type="dxa"/>
          </w:tcPr>
          <w:p w14:paraId="433205B6" w14:textId="77777777" w:rsidR="00C30ABB" w:rsidRDefault="00C30ABB" w:rsidP="00C30ABB">
            <w:pPr>
              <w:pStyle w:val="TableParagraph"/>
              <w:numPr>
                <w:ilvl w:val="0"/>
                <w:numId w:val="12"/>
              </w:numPr>
              <w:spacing w:before="220"/>
              <w:ind w:right="655"/>
              <w:jc w:val="right"/>
              <w:rPr>
                <w:sz w:val="30"/>
              </w:rPr>
            </w:pPr>
          </w:p>
        </w:tc>
        <w:tc>
          <w:tcPr>
            <w:tcW w:w="8148" w:type="dxa"/>
          </w:tcPr>
          <w:p w14:paraId="7111F021" w14:textId="3D1BE5E7" w:rsidR="00C30ABB" w:rsidRDefault="00C30ABB">
            <w:pPr>
              <w:pStyle w:val="TableParagraph"/>
              <w:spacing w:before="220"/>
              <w:ind w:left="82"/>
              <w:rPr>
                <w:sz w:val="30"/>
              </w:rPr>
            </w:pPr>
            <w:r>
              <w:rPr>
                <w:sz w:val="30"/>
              </w:rPr>
              <w:t>Introduction to OS</w:t>
            </w:r>
          </w:p>
        </w:tc>
      </w:tr>
      <w:tr w:rsidR="00C30ABB" w14:paraId="4DAF26C6" w14:textId="77777777" w:rsidTr="00C30ABB">
        <w:trPr>
          <w:trHeight w:val="809"/>
        </w:trPr>
        <w:tc>
          <w:tcPr>
            <w:tcW w:w="1482" w:type="dxa"/>
          </w:tcPr>
          <w:p w14:paraId="4FB8F2EB" w14:textId="77777777" w:rsidR="00C30ABB" w:rsidRDefault="00C30ABB" w:rsidP="00C30ABB">
            <w:pPr>
              <w:pStyle w:val="TableParagraph"/>
              <w:numPr>
                <w:ilvl w:val="0"/>
                <w:numId w:val="12"/>
              </w:numPr>
              <w:spacing w:before="220"/>
              <w:ind w:right="655"/>
              <w:jc w:val="right"/>
              <w:rPr>
                <w:sz w:val="30"/>
              </w:rPr>
            </w:pPr>
          </w:p>
        </w:tc>
        <w:tc>
          <w:tcPr>
            <w:tcW w:w="8148" w:type="dxa"/>
          </w:tcPr>
          <w:p w14:paraId="054BF2D2" w14:textId="5925E88D" w:rsidR="00C30ABB" w:rsidRDefault="00C30ABB">
            <w:pPr>
              <w:pStyle w:val="TableParagraph"/>
              <w:spacing w:before="220"/>
              <w:ind w:left="82"/>
              <w:rPr>
                <w:sz w:val="30"/>
              </w:rPr>
            </w:pPr>
            <w:r>
              <w:rPr>
                <w:sz w:val="30"/>
              </w:rPr>
              <w:t>DBMS</w:t>
            </w:r>
          </w:p>
        </w:tc>
      </w:tr>
      <w:tr w:rsidR="00C30ABB" w14:paraId="0C40E835" w14:textId="77777777" w:rsidTr="00C30ABB">
        <w:trPr>
          <w:trHeight w:val="809"/>
        </w:trPr>
        <w:tc>
          <w:tcPr>
            <w:tcW w:w="1482" w:type="dxa"/>
          </w:tcPr>
          <w:p w14:paraId="1937183C" w14:textId="77777777" w:rsidR="00C30ABB" w:rsidRDefault="00C30ABB" w:rsidP="00C30ABB">
            <w:pPr>
              <w:pStyle w:val="TableParagraph"/>
              <w:numPr>
                <w:ilvl w:val="0"/>
                <w:numId w:val="12"/>
              </w:numPr>
              <w:spacing w:before="220"/>
              <w:ind w:right="655"/>
              <w:jc w:val="right"/>
              <w:rPr>
                <w:sz w:val="30"/>
              </w:rPr>
            </w:pPr>
          </w:p>
        </w:tc>
        <w:tc>
          <w:tcPr>
            <w:tcW w:w="8148" w:type="dxa"/>
          </w:tcPr>
          <w:p w14:paraId="71A9702A" w14:textId="22B29F74" w:rsidR="00C30ABB" w:rsidRDefault="00C30ABB">
            <w:pPr>
              <w:pStyle w:val="TableParagraph"/>
              <w:spacing w:before="220"/>
              <w:ind w:left="82"/>
              <w:rPr>
                <w:sz w:val="30"/>
              </w:rPr>
            </w:pPr>
            <w:r>
              <w:rPr>
                <w:sz w:val="30"/>
              </w:rPr>
              <w:t xml:space="preserve">Computer Networks </w:t>
            </w:r>
          </w:p>
        </w:tc>
      </w:tr>
      <w:tr w:rsidR="00C30ABB" w14:paraId="40A9DC97" w14:textId="77777777" w:rsidTr="00C30ABB">
        <w:trPr>
          <w:trHeight w:val="809"/>
        </w:trPr>
        <w:tc>
          <w:tcPr>
            <w:tcW w:w="1482" w:type="dxa"/>
          </w:tcPr>
          <w:p w14:paraId="1B822628" w14:textId="77777777" w:rsidR="00C30ABB" w:rsidRDefault="00C30ABB" w:rsidP="00C30ABB">
            <w:pPr>
              <w:pStyle w:val="TableParagraph"/>
              <w:numPr>
                <w:ilvl w:val="0"/>
                <w:numId w:val="12"/>
              </w:numPr>
              <w:spacing w:before="220"/>
              <w:ind w:right="655"/>
              <w:jc w:val="right"/>
              <w:rPr>
                <w:sz w:val="30"/>
              </w:rPr>
            </w:pPr>
          </w:p>
        </w:tc>
        <w:tc>
          <w:tcPr>
            <w:tcW w:w="8148" w:type="dxa"/>
          </w:tcPr>
          <w:p w14:paraId="6AFE810E" w14:textId="4ADE936E" w:rsidR="00C30ABB" w:rsidRDefault="00C30ABB">
            <w:pPr>
              <w:pStyle w:val="TableParagraph"/>
              <w:spacing w:before="220"/>
              <w:ind w:left="82"/>
              <w:rPr>
                <w:sz w:val="30"/>
              </w:rPr>
            </w:pPr>
            <w:r>
              <w:rPr>
                <w:sz w:val="30"/>
              </w:rPr>
              <w:t>Introduction to AI</w:t>
            </w:r>
          </w:p>
        </w:tc>
      </w:tr>
      <w:tr w:rsidR="00C30ABB" w14:paraId="58F5BB2B" w14:textId="77777777" w:rsidTr="00C30ABB">
        <w:trPr>
          <w:trHeight w:val="809"/>
        </w:trPr>
        <w:tc>
          <w:tcPr>
            <w:tcW w:w="1482" w:type="dxa"/>
          </w:tcPr>
          <w:p w14:paraId="27F8A19A" w14:textId="77777777" w:rsidR="00C30ABB" w:rsidRDefault="00C30ABB" w:rsidP="00C30ABB">
            <w:pPr>
              <w:pStyle w:val="TableParagraph"/>
              <w:numPr>
                <w:ilvl w:val="0"/>
                <w:numId w:val="12"/>
              </w:numPr>
              <w:spacing w:before="220"/>
              <w:ind w:right="655"/>
              <w:jc w:val="right"/>
              <w:rPr>
                <w:sz w:val="30"/>
              </w:rPr>
            </w:pPr>
          </w:p>
        </w:tc>
        <w:tc>
          <w:tcPr>
            <w:tcW w:w="8148" w:type="dxa"/>
          </w:tcPr>
          <w:p w14:paraId="085C5356" w14:textId="578F8E1D" w:rsidR="00C30ABB" w:rsidRDefault="00C30ABB">
            <w:pPr>
              <w:pStyle w:val="TableParagraph"/>
              <w:spacing w:before="220"/>
              <w:ind w:left="82"/>
              <w:rPr>
                <w:sz w:val="30"/>
              </w:rPr>
            </w:pPr>
            <w:r>
              <w:rPr>
                <w:sz w:val="30"/>
              </w:rPr>
              <w:t>Robotics</w:t>
            </w:r>
          </w:p>
        </w:tc>
      </w:tr>
      <w:tr w:rsidR="00C30ABB" w14:paraId="44E754B6" w14:textId="77777777" w:rsidTr="00C30ABB">
        <w:trPr>
          <w:trHeight w:val="809"/>
        </w:trPr>
        <w:tc>
          <w:tcPr>
            <w:tcW w:w="1482" w:type="dxa"/>
          </w:tcPr>
          <w:p w14:paraId="14F1F119" w14:textId="77777777" w:rsidR="00C30ABB" w:rsidRDefault="00C30ABB" w:rsidP="00C30ABB">
            <w:pPr>
              <w:pStyle w:val="TableParagraph"/>
              <w:numPr>
                <w:ilvl w:val="0"/>
                <w:numId w:val="12"/>
              </w:numPr>
              <w:spacing w:before="220"/>
              <w:ind w:right="655"/>
              <w:jc w:val="right"/>
              <w:rPr>
                <w:sz w:val="30"/>
              </w:rPr>
            </w:pPr>
          </w:p>
        </w:tc>
        <w:tc>
          <w:tcPr>
            <w:tcW w:w="8148" w:type="dxa"/>
          </w:tcPr>
          <w:p w14:paraId="20BB1A29" w14:textId="54BB05AD" w:rsidR="00C30ABB" w:rsidRDefault="00C30ABB">
            <w:pPr>
              <w:pStyle w:val="TableParagraph"/>
              <w:spacing w:before="220"/>
              <w:ind w:left="82"/>
              <w:rPr>
                <w:sz w:val="30"/>
              </w:rPr>
            </w:pPr>
            <w:r>
              <w:rPr>
                <w:sz w:val="30"/>
              </w:rPr>
              <w:t>Pattern Recognition and image processing / Digital Signal Processing</w:t>
            </w:r>
          </w:p>
        </w:tc>
      </w:tr>
      <w:tr w:rsidR="00C30ABB" w14:paraId="4B4F678C" w14:textId="77777777" w:rsidTr="00C30ABB">
        <w:trPr>
          <w:trHeight w:val="809"/>
        </w:trPr>
        <w:tc>
          <w:tcPr>
            <w:tcW w:w="1482" w:type="dxa"/>
          </w:tcPr>
          <w:p w14:paraId="0ECA1F5A" w14:textId="77777777" w:rsidR="00C30ABB" w:rsidRDefault="00C30ABB" w:rsidP="00C30ABB">
            <w:pPr>
              <w:pStyle w:val="TableParagraph"/>
              <w:numPr>
                <w:ilvl w:val="0"/>
                <w:numId w:val="12"/>
              </w:numPr>
              <w:spacing w:before="220"/>
              <w:ind w:right="655"/>
              <w:jc w:val="right"/>
              <w:rPr>
                <w:sz w:val="30"/>
              </w:rPr>
            </w:pPr>
          </w:p>
        </w:tc>
        <w:tc>
          <w:tcPr>
            <w:tcW w:w="8148" w:type="dxa"/>
          </w:tcPr>
          <w:p w14:paraId="7B2165E8" w14:textId="0CC5D4ED" w:rsidR="00C30ABB" w:rsidRDefault="00C30ABB" w:rsidP="00C30ABB">
            <w:pPr>
              <w:pStyle w:val="TableParagraph"/>
              <w:spacing w:before="220"/>
              <w:ind w:left="82"/>
              <w:rPr>
                <w:sz w:val="30"/>
              </w:rPr>
            </w:pPr>
            <w:r>
              <w:rPr>
                <w:sz w:val="30"/>
              </w:rPr>
              <w:t>Communication Systems</w:t>
            </w:r>
          </w:p>
        </w:tc>
      </w:tr>
      <w:tr w:rsidR="00C30ABB" w14:paraId="1BA82AE7" w14:textId="77777777" w:rsidTr="00C30ABB">
        <w:trPr>
          <w:trHeight w:val="809"/>
        </w:trPr>
        <w:tc>
          <w:tcPr>
            <w:tcW w:w="1482" w:type="dxa"/>
          </w:tcPr>
          <w:p w14:paraId="5E149DCA" w14:textId="77777777" w:rsidR="00C30ABB" w:rsidRDefault="00C30ABB" w:rsidP="00C30ABB">
            <w:pPr>
              <w:pStyle w:val="TableParagraph"/>
              <w:numPr>
                <w:ilvl w:val="0"/>
                <w:numId w:val="12"/>
              </w:numPr>
              <w:spacing w:before="220"/>
              <w:ind w:right="655"/>
              <w:jc w:val="right"/>
              <w:rPr>
                <w:sz w:val="30"/>
              </w:rPr>
            </w:pPr>
          </w:p>
        </w:tc>
        <w:tc>
          <w:tcPr>
            <w:tcW w:w="8148" w:type="dxa"/>
          </w:tcPr>
          <w:p w14:paraId="57F636FB" w14:textId="6DF30A59" w:rsidR="00C30ABB" w:rsidRDefault="00C30ABB" w:rsidP="00C30ABB">
            <w:pPr>
              <w:pStyle w:val="TableParagraph"/>
              <w:spacing w:before="220"/>
              <w:ind w:left="82"/>
              <w:rPr>
                <w:sz w:val="30"/>
              </w:rPr>
            </w:pPr>
            <w:r>
              <w:rPr>
                <w:sz w:val="30"/>
              </w:rPr>
              <w:t>Web Systems/ E-Commerce</w:t>
            </w:r>
          </w:p>
        </w:tc>
      </w:tr>
      <w:tr w:rsidR="00C30ABB" w14:paraId="090C063C" w14:textId="77777777" w:rsidTr="00C30ABB">
        <w:trPr>
          <w:trHeight w:val="809"/>
        </w:trPr>
        <w:tc>
          <w:tcPr>
            <w:tcW w:w="1482" w:type="dxa"/>
          </w:tcPr>
          <w:p w14:paraId="769E349A" w14:textId="77777777" w:rsidR="00C30ABB" w:rsidRDefault="00C30ABB" w:rsidP="00C30ABB">
            <w:pPr>
              <w:pStyle w:val="TableParagraph"/>
              <w:numPr>
                <w:ilvl w:val="0"/>
                <w:numId w:val="12"/>
              </w:numPr>
              <w:spacing w:before="220"/>
              <w:ind w:right="655"/>
              <w:jc w:val="right"/>
              <w:rPr>
                <w:sz w:val="30"/>
              </w:rPr>
            </w:pPr>
          </w:p>
        </w:tc>
        <w:tc>
          <w:tcPr>
            <w:tcW w:w="8148" w:type="dxa"/>
          </w:tcPr>
          <w:p w14:paraId="2E54DF6C" w14:textId="44FADB26" w:rsidR="00C30ABB" w:rsidRDefault="00C30ABB" w:rsidP="00C30ABB">
            <w:pPr>
              <w:pStyle w:val="TableParagraph"/>
              <w:spacing w:before="220"/>
              <w:ind w:left="82"/>
              <w:rPr>
                <w:sz w:val="30"/>
              </w:rPr>
            </w:pPr>
            <w:r>
              <w:rPr>
                <w:sz w:val="30"/>
              </w:rPr>
              <w:t>Data Security</w:t>
            </w:r>
            <w:r w:rsidR="00AC6321">
              <w:rPr>
                <w:sz w:val="30"/>
              </w:rPr>
              <w:t>/ Computer System Security</w:t>
            </w:r>
          </w:p>
        </w:tc>
      </w:tr>
      <w:tr w:rsidR="00AC6321" w14:paraId="20B2F091" w14:textId="77777777" w:rsidTr="00C30ABB">
        <w:trPr>
          <w:trHeight w:val="809"/>
        </w:trPr>
        <w:tc>
          <w:tcPr>
            <w:tcW w:w="1482" w:type="dxa"/>
          </w:tcPr>
          <w:p w14:paraId="59626EAC" w14:textId="77777777" w:rsidR="00AC6321" w:rsidRDefault="00AC6321" w:rsidP="00C30ABB">
            <w:pPr>
              <w:pStyle w:val="TableParagraph"/>
              <w:numPr>
                <w:ilvl w:val="0"/>
                <w:numId w:val="12"/>
              </w:numPr>
              <w:spacing w:before="220"/>
              <w:ind w:right="655"/>
              <w:jc w:val="right"/>
              <w:rPr>
                <w:sz w:val="30"/>
              </w:rPr>
            </w:pPr>
          </w:p>
        </w:tc>
        <w:tc>
          <w:tcPr>
            <w:tcW w:w="8148" w:type="dxa"/>
          </w:tcPr>
          <w:p w14:paraId="303C9F2B" w14:textId="198290B2" w:rsidR="00AC6321" w:rsidRDefault="00AC6321" w:rsidP="00C30ABB">
            <w:pPr>
              <w:pStyle w:val="TableParagraph"/>
              <w:spacing w:before="220"/>
              <w:ind w:left="82"/>
              <w:rPr>
                <w:sz w:val="30"/>
              </w:rPr>
            </w:pPr>
            <w:r>
              <w:rPr>
                <w:sz w:val="30"/>
              </w:rPr>
              <w:t>Decision Support System</w:t>
            </w:r>
          </w:p>
        </w:tc>
      </w:tr>
      <w:tr w:rsidR="00CB6CB8" w14:paraId="314148D3" w14:textId="77777777" w:rsidTr="00C30ABB">
        <w:trPr>
          <w:trHeight w:val="809"/>
        </w:trPr>
        <w:tc>
          <w:tcPr>
            <w:tcW w:w="1482" w:type="dxa"/>
          </w:tcPr>
          <w:p w14:paraId="756656DC" w14:textId="77777777" w:rsidR="00CB6CB8" w:rsidRDefault="00CB6CB8" w:rsidP="00C30ABB">
            <w:pPr>
              <w:pStyle w:val="TableParagraph"/>
              <w:numPr>
                <w:ilvl w:val="0"/>
                <w:numId w:val="12"/>
              </w:numPr>
              <w:spacing w:before="220"/>
              <w:ind w:right="655"/>
              <w:jc w:val="right"/>
              <w:rPr>
                <w:sz w:val="30"/>
              </w:rPr>
            </w:pPr>
          </w:p>
        </w:tc>
        <w:tc>
          <w:tcPr>
            <w:tcW w:w="8148" w:type="dxa"/>
          </w:tcPr>
          <w:p w14:paraId="721F2E54" w14:textId="4AE72CE6" w:rsidR="00CB6CB8" w:rsidRDefault="00CB6CB8" w:rsidP="00C30ABB">
            <w:pPr>
              <w:pStyle w:val="TableParagraph"/>
              <w:spacing w:before="220"/>
              <w:ind w:left="82"/>
              <w:rPr>
                <w:sz w:val="30"/>
              </w:rPr>
            </w:pPr>
            <w:r>
              <w:rPr>
                <w:sz w:val="30"/>
              </w:rPr>
              <w:t>Embedded Systems</w:t>
            </w:r>
          </w:p>
        </w:tc>
      </w:tr>
    </w:tbl>
    <w:p w14:paraId="5DDB0CA9" w14:textId="77777777" w:rsidR="00324A58" w:rsidRDefault="00324A58"/>
    <w:sectPr w:rsidR="00324A58" w:rsidSect="00E30E06">
      <w:pgSz w:w="11910" w:h="16840"/>
      <w:pgMar w:top="10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5B5D"/>
    <w:multiLevelType w:val="hybridMultilevel"/>
    <w:tmpl w:val="722A30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42A52"/>
    <w:multiLevelType w:val="multilevel"/>
    <w:tmpl w:val="A6D84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1438D5"/>
    <w:multiLevelType w:val="hybridMultilevel"/>
    <w:tmpl w:val="35A67A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46CA0"/>
    <w:multiLevelType w:val="hybridMultilevel"/>
    <w:tmpl w:val="35A67A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75520E"/>
    <w:multiLevelType w:val="hybridMultilevel"/>
    <w:tmpl w:val="722A30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D011D"/>
    <w:multiLevelType w:val="multilevel"/>
    <w:tmpl w:val="A49A4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8A7F9B"/>
    <w:multiLevelType w:val="hybridMultilevel"/>
    <w:tmpl w:val="722A30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0D3041"/>
    <w:multiLevelType w:val="hybridMultilevel"/>
    <w:tmpl w:val="722A30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DD427D"/>
    <w:multiLevelType w:val="hybridMultilevel"/>
    <w:tmpl w:val="F27ADB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536BE7"/>
    <w:multiLevelType w:val="hybridMultilevel"/>
    <w:tmpl w:val="722A30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761FA4"/>
    <w:multiLevelType w:val="hybridMultilevel"/>
    <w:tmpl w:val="F8D6D4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C1165"/>
    <w:multiLevelType w:val="hybridMultilevel"/>
    <w:tmpl w:val="722A30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5393192">
    <w:abstractNumId w:val="4"/>
  </w:num>
  <w:num w:numId="2" w16cid:durableId="828786381">
    <w:abstractNumId w:val="1"/>
  </w:num>
  <w:num w:numId="3" w16cid:durableId="593317921">
    <w:abstractNumId w:val="6"/>
  </w:num>
  <w:num w:numId="4" w16cid:durableId="1230964976">
    <w:abstractNumId w:val="9"/>
  </w:num>
  <w:num w:numId="5" w16cid:durableId="1736271767">
    <w:abstractNumId w:val="7"/>
  </w:num>
  <w:num w:numId="6" w16cid:durableId="1515413295">
    <w:abstractNumId w:val="0"/>
  </w:num>
  <w:num w:numId="7" w16cid:durableId="1882202091">
    <w:abstractNumId w:val="11"/>
  </w:num>
  <w:num w:numId="8" w16cid:durableId="2049837501">
    <w:abstractNumId w:val="8"/>
  </w:num>
  <w:num w:numId="9" w16cid:durableId="1114131947">
    <w:abstractNumId w:val="10"/>
  </w:num>
  <w:num w:numId="10" w16cid:durableId="241720017">
    <w:abstractNumId w:val="3"/>
  </w:num>
  <w:num w:numId="11" w16cid:durableId="849107059">
    <w:abstractNumId w:val="5"/>
  </w:num>
  <w:num w:numId="12" w16cid:durableId="3374644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E06"/>
    <w:rsid w:val="00135881"/>
    <w:rsid w:val="00324A58"/>
    <w:rsid w:val="00441D04"/>
    <w:rsid w:val="00463884"/>
    <w:rsid w:val="00483AA9"/>
    <w:rsid w:val="00486AED"/>
    <w:rsid w:val="006512F2"/>
    <w:rsid w:val="006A359C"/>
    <w:rsid w:val="008227CF"/>
    <w:rsid w:val="00A035AC"/>
    <w:rsid w:val="00AC2DD2"/>
    <w:rsid w:val="00AC6321"/>
    <w:rsid w:val="00C30ABB"/>
    <w:rsid w:val="00CB6CB8"/>
    <w:rsid w:val="00DE4183"/>
    <w:rsid w:val="00E30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17666"/>
  <w15:docId w15:val="{74481515-8656-44D0-819C-DA49EFC9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30E0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E30E06"/>
    <w:pPr>
      <w:spacing w:before="225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rsid w:val="00E30E06"/>
  </w:style>
  <w:style w:type="paragraph" w:customStyle="1" w:styleId="TableParagraph">
    <w:name w:val="Table Paragraph"/>
    <w:basedOn w:val="Normal"/>
    <w:uiPriority w:val="1"/>
    <w:qFormat/>
    <w:rsid w:val="00E30E06"/>
    <w:pPr>
      <w:spacing w:before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Devika pdf</vt:lpstr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Devika pdf</dc:title>
  <dc:creator>user</dc:creator>
  <cp:lastModifiedBy>user</cp:lastModifiedBy>
  <cp:revision>3</cp:revision>
  <dcterms:created xsi:type="dcterms:W3CDTF">2026-05-17T12:17:00Z</dcterms:created>
  <dcterms:modified xsi:type="dcterms:W3CDTF">2026-05-19T09:58:00Z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2026-04-17T00:00:00Z</vt:filetime>
  </property>
  <property fmtid="{D5CDD505-2E9C-101B-9397-08002B2CF9AE}" pid="3" name="Creator">
    <vt:lpwstr>Pages</vt:lpwstr>
  </property>
  <property fmtid="{D5CDD505-2E9C-101B-9397-08002B2CF9AE}" pid="4" name="LastSaved">
    <vt:filetime>2026-05-16T00:00:00Z</vt:filetime>
  </property>
  <property fmtid="{D5CDD505-2E9C-101B-9397-08002B2CF9AE}" pid="5" name="Producer">
    <vt:lpwstr>macOS Version 15.5 (Build 24F74) Quartz PDFContext</vt:lpwstr>
  </property>
</Properties>
</file>